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AE71" w14:textId="7EE55353" w:rsidR="00CA6FAC" w:rsidRDefault="00A9195E" w:rsidP="005E493C">
      <w:pPr>
        <w:pStyle w:val="Heading1"/>
      </w:pPr>
      <w:bookmarkStart w:id="0" w:name="_Toc122438368"/>
      <w:r>
        <w:t>DCSA Industrial Self-Inspection Debrief</w:t>
      </w:r>
      <w:r w:rsidR="0024461B">
        <w:t xml:space="preserve"> to KMP</w:t>
      </w:r>
      <w:r w:rsidR="00674C5A">
        <w:t>/SMO</w:t>
      </w:r>
      <w:bookmarkEnd w:id="0"/>
    </w:p>
    <w:p w14:paraId="0EF992F0" w14:textId="1245C466" w:rsidR="0024461B" w:rsidRPr="0024461B" w:rsidRDefault="0024461B" w:rsidP="0024461B">
      <w:pPr>
        <w:spacing w:after="0" w:line="240" w:lineRule="auto"/>
        <w:rPr>
          <w:i/>
          <w:iCs/>
        </w:rPr>
      </w:pPr>
      <w:r w:rsidRPr="0024461B">
        <w:rPr>
          <w:i/>
          <w:iCs/>
        </w:rPr>
        <w:t xml:space="preserve">To: </w:t>
      </w:r>
      <w:r w:rsidR="00674C5A">
        <w:rPr>
          <w:i/>
          <w:iCs/>
        </w:rPr>
        <w:t>&lt;SMO/KMP Name&gt;</w:t>
      </w:r>
    </w:p>
    <w:p w14:paraId="643C458A" w14:textId="7D3E3F16" w:rsidR="005E493C" w:rsidRDefault="0024461B" w:rsidP="0024461B">
      <w:pPr>
        <w:spacing w:after="0" w:line="240" w:lineRule="auto"/>
        <w:rPr>
          <w:i/>
          <w:iCs/>
        </w:rPr>
      </w:pPr>
      <w:r w:rsidRPr="0024461B">
        <w:rPr>
          <w:i/>
          <w:iCs/>
        </w:rPr>
        <w:t xml:space="preserve">From: </w:t>
      </w:r>
      <w:r w:rsidR="00674C5A">
        <w:rPr>
          <w:i/>
          <w:iCs/>
        </w:rPr>
        <w:t>&lt;</w:t>
      </w:r>
      <w:r w:rsidRPr="0024461B">
        <w:rPr>
          <w:i/>
          <w:iCs/>
        </w:rPr>
        <w:t>FSO</w:t>
      </w:r>
      <w:r w:rsidR="00674C5A">
        <w:rPr>
          <w:i/>
          <w:iCs/>
        </w:rPr>
        <w:t>/A-FSO Names&gt;</w:t>
      </w:r>
    </w:p>
    <w:p w14:paraId="7C814C92" w14:textId="05C02C00" w:rsidR="0024461B" w:rsidRPr="0024461B" w:rsidRDefault="0024461B" w:rsidP="0024461B">
      <w:pPr>
        <w:spacing w:after="0" w:line="240" w:lineRule="auto"/>
        <w:rPr>
          <w:i/>
          <w:iCs/>
        </w:rPr>
      </w:pPr>
      <w:r>
        <w:rPr>
          <w:i/>
          <w:iCs/>
        </w:rPr>
        <w:t xml:space="preserve">Date: </w:t>
      </w:r>
      <w:r w:rsidR="00674C5A">
        <w:rPr>
          <w:i/>
          <w:iCs/>
        </w:rPr>
        <w:t>&lt;day, month, year&gt;</w:t>
      </w:r>
    </w:p>
    <w:p w14:paraId="4653DF8B" w14:textId="77777777" w:rsidR="0024461B" w:rsidRDefault="0024461B" w:rsidP="0024461B">
      <w:pPr>
        <w:spacing w:after="0" w:line="240" w:lineRule="auto"/>
        <w:rPr>
          <w:b/>
          <w:bCs/>
        </w:rPr>
      </w:pPr>
    </w:p>
    <w:tbl>
      <w:tblPr>
        <w:tblStyle w:val="TableGrid"/>
        <w:tblW w:w="9535" w:type="dxa"/>
        <w:tblLook w:val="04A0" w:firstRow="1" w:lastRow="0" w:firstColumn="1" w:lastColumn="0" w:noHBand="0" w:noVBand="1"/>
      </w:tblPr>
      <w:tblGrid>
        <w:gridCol w:w="2515"/>
        <w:gridCol w:w="7020"/>
      </w:tblGrid>
      <w:tr w:rsidR="0028657D" w14:paraId="0EB3E799" w14:textId="77777777" w:rsidTr="001F2554">
        <w:tc>
          <w:tcPr>
            <w:tcW w:w="2515" w:type="dxa"/>
          </w:tcPr>
          <w:p w14:paraId="1554CFF2" w14:textId="0CFBD6B3" w:rsidR="0028657D" w:rsidRPr="00BA4F1F" w:rsidRDefault="0028657D" w:rsidP="00BA4F1F">
            <w:pPr>
              <w:rPr>
                <w:b/>
                <w:bCs/>
              </w:rPr>
            </w:pPr>
            <w:r>
              <w:rPr>
                <w:b/>
                <w:bCs/>
              </w:rPr>
              <w:t>Location</w:t>
            </w:r>
          </w:p>
        </w:tc>
        <w:tc>
          <w:tcPr>
            <w:tcW w:w="7020" w:type="dxa"/>
          </w:tcPr>
          <w:p w14:paraId="71BA2F42" w14:textId="22040D92" w:rsidR="0028657D" w:rsidRDefault="00426A00" w:rsidP="00BA4F1F">
            <w:r w:rsidRPr="00426A00">
              <w:rPr>
                <w:i/>
                <w:iCs/>
              </w:rPr>
              <w:t>&lt;</w:t>
            </w:r>
            <w:r w:rsidR="0028657D" w:rsidRPr="00426A00">
              <w:rPr>
                <w:i/>
                <w:iCs/>
              </w:rPr>
              <w:t>CAGE</w:t>
            </w:r>
            <w:r w:rsidRPr="00426A00">
              <w:rPr>
                <w:i/>
                <w:iCs/>
              </w:rPr>
              <w:t xml:space="preserve"> </w:t>
            </w:r>
            <w:r w:rsidR="00497C11" w:rsidRPr="00426A00">
              <w:rPr>
                <w:i/>
                <w:iCs/>
              </w:rPr>
              <w:t>code&gt;</w:t>
            </w:r>
            <w:r w:rsidR="0028657D" w:rsidRPr="007B7494">
              <w:rPr>
                <w:i/>
                <w:iCs/>
              </w:rPr>
              <w:t xml:space="preserve">; </w:t>
            </w:r>
            <w:r w:rsidR="00674C5A" w:rsidRPr="007B7494">
              <w:rPr>
                <w:i/>
                <w:iCs/>
              </w:rPr>
              <w:t>&lt;</w:t>
            </w:r>
            <w:r w:rsidR="007B7494">
              <w:rPr>
                <w:i/>
                <w:iCs/>
              </w:rPr>
              <w:t>a</w:t>
            </w:r>
            <w:r w:rsidR="00674C5A" w:rsidRPr="007B7494">
              <w:rPr>
                <w:i/>
                <w:iCs/>
              </w:rPr>
              <w:t>ddress&gt;</w:t>
            </w:r>
          </w:p>
        </w:tc>
      </w:tr>
      <w:tr w:rsidR="001F2554" w14:paraId="43BC976F" w14:textId="77777777" w:rsidTr="001F2554">
        <w:tc>
          <w:tcPr>
            <w:tcW w:w="2515" w:type="dxa"/>
          </w:tcPr>
          <w:p w14:paraId="69D161D9" w14:textId="1628C58D" w:rsidR="001F2554" w:rsidRPr="00BA4F1F" w:rsidRDefault="001F2554" w:rsidP="00BA4F1F">
            <w:pPr>
              <w:rPr>
                <w:b/>
                <w:bCs/>
              </w:rPr>
            </w:pPr>
            <w:r>
              <w:rPr>
                <w:b/>
                <w:bCs/>
              </w:rPr>
              <w:t>Facility Clearance Status</w:t>
            </w:r>
          </w:p>
        </w:tc>
        <w:tc>
          <w:tcPr>
            <w:tcW w:w="7020" w:type="dxa"/>
          </w:tcPr>
          <w:p w14:paraId="20A3B752" w14:textId="683AE2B4" w:rsidR="001F2554" w:rsidRPr="007B7494" w:rsidRDefault="00674C5A" w:rsidP="00BA4F1F">
            <w:pPr>
              <w:rPr>
                <w:i/>
                <w:iCs/>
              </w:rPr>
            </w:pPr>
            <w:r w:rsidRPr="007B7494">
              <w:rPr>
                <w:i/>
                <w:iCs/>
              </w:rPr>
              <w:t>&lt;FCL&gt;</w:t>
            </w:r>
          </w:p>
        </w:tc>
      </w:tr>
      <w:tr w:rsidR="00BA4F1F" w14:paraId="02708962" w14:textId="77777777" w:rsidTr="001F2554">
        <w:tc>
          <w:tcPr>
            <w:tcW w:w="2515" w:type="dxa"/>
          </w:tcPr>
          <w:p w14:paraId="17F0880F" w14:textId="401E96FA" w:rsidR="00BA4F1F" w:rsidRPr="00BA4F1F" w:rsidRDefault="001F2554" w:rsidP="00BA4F1F">
            <w:pPr>
              <w:rPr>
                <w:b/>
                <w:bCs/>
              </w:rPr>
            </w:pPr>
            <w:r>
              <w:rPr>
                <w:b/>
                <w:bCs/>
              </w:rPr>
              <w:t xml:space="preserve">Inspection </w:t>
            </w:r>
            <w:r w:rsidR="00BA4F1F" w:rsidRPr="00BA4F1F">
              <w:rPr>
                <w:b/>
                <w:bCs/>
              </w:rPr>
              <w:t>Start</w:t>
            </w:r>
          </w:p>
        </w:tc>
        <w:tc>
          <w:tcPr>
            <w:tcW w:w="7020" w:type="dxa"/>
          </w:tcPr>
          <w:p w14:paraId="01A06C8A" w14:textId="5BFA8349" w:rsidR="00BA4F1F" w:rsidRPr="00426A00" w:rsidRDefault="00426A00" w:rsidP="00BA4F1F">
            <w:pPr>
              <w:rPr>
                <w:i/>
                <w:iCs/>
              </w:rPr>
            </w:pPr>
            <w:r w:rsidRPr="00426A00">
              <w:rPr>
                <w:i/>
                <w:iCs/>
              </w:rPr>
              <w:t>&lt;date&gt;</w:t>
            </w:r>
          </w:p>
        </w:tc>
      </w:tr>
      <w:tr w:rsidR="00BA4F1F" w14:paraId="1C52BE0C" w14:textId="77777777" w:rsidTr="001F2554">
        <w:tc>
          <w:tcPr>
            <w:tcW w:w="2515" w:type="dxa"/>
          </w:tcPr>
          <w:p w14:paraId="32531E44" w14:textId="5C611DA8" w:rsidR="00BA4F1F" w:rsidRPr="00BA4F1F" w:rsidRDefault="001F2554" w:rsidP="00BA4F1F">
            <w:pPr>
              <w:rPr>
                <w:b/>
                <w:bCs/>
              </w:rPr>
            </w:pPr>
            <w:r>
              <w:rPr>
                <w:b/>
                <w:bCs/>
              </w:rPr>
              <w:t xml:space="preserve">Inspection </w:t>
            </w:r>
            <w:r w:rsidR="00BA4F1F" w:rsidRPr="00BA4F1F">
              <w:rPr>
                <w:b/>
                <w:bCs/>
              </w:rPr>
              <w:t>Co</w:t>
            </w:r>
            <w:r>
              <w:rPr>
                <w:b/>
                <w:bCs/>
              </w:rPr>
              <w:t>m</w:t>
            </w:r>
            <w:r w:rsidR="00BA4F1F" w:rsidRPr="00BA4F1F">
              <w:rPr>
                <w:b/>
                <w:bCs/>
              </w:rPr>
              <w:t>pletion</w:t>
            </w:r>
          </w:p>
        </w:tc>
        <w:tc>
          <w:tcPr>
            <w:tcW w:w="7020" w:type="dxa"/>
          </w:tcPr>
          <w:p w14:paraId="39BCD561" w14:textId="2DA8A6FA" w:rsidR="00BA4F1F" w:rsidRPr="00426A00" w:rsidRDefault="00426A00" w:rsidP="00BA4F1F">
            <w:pPr>
              <w:rPr>
                <w:i/>
                <w:iCs/>
              </w:rPr>
            </w:pPr>
            <w:r w:rsidRPr="00426A00">
              <w:rPr>
                <w:i/>
                <w:iCs/>
              </w:rPr>
              <w:t>&lt;date&gt;</w:t>
            </w:r>
          </w:p>
        </w:tc>
      </w:tr>
      <w:tr w:rsidR="00BA4F1F" w14:paraId="1A5CFDF5" w14:textId="77777777" w:rsidTr="001F2554">
        <w:tc>
          <w:tcPr>
            <w:tcW w:w="2515" w:type="dxa"/>
          </w:tcPr>
          <w:p w14:paraId="695EE374" w14:textId="66CFF791" w:rsidR="00BA4F1F" w:rsidRPr="00BA4F1F" w:rsidRDefault="00BA4F1F" w:rsidP="00BA4F1F">
            <w:pPr>
              <w:rPr>
                <w:b/>
                <w:bCs/>
              </w:rPr>
            </w:pPr>
            <w:r w:rsidRPr="00BA4F1F">
              <w:rPr>
                <w:b/>
                <w:bCs/>
              </w:rPr>
              <w:t>Self-Assessment Rating</w:t>
            </w:r>
          </w:p>
        </w:tc>
        <w:tc>
          <w:tcPr>
            <w:tcW w:w="7020" w:type="dxa"/>
          </w:tcPr>
          <w:p w14:paraId="7848C290" w14:textId="559BC3CD" w:rsidR="00BA4F1F" w:rsidRDefault="00BA4F1F" w:rsidP="00BA4F1F"/>
        </w:tc>
      </w:tr>
      <w:tr w:rsidR="00BA4F1F" w14:paraId="564D2058" w14:textId="77777777" w:rsidTr="001F2554">
        <w:tc>
          <w:tcPr>
            <w:tcW w:w="2515" w:type="dxa"/>
          </w:tcPr>
          <w:p w14:paraId="5BF4EBB8" w14:textId="5E1D0762" w:rsidR="00BA4F1F" w:rsidRPr="00BA4F1F" w:rsidRDefault="00BA4F1F" w:rsidP="00BA4F1F">
            <w:pPr>
              <w:rPr>
                <w:b/>
                <w:bCs/>
              </w:rPr>
            </w:pPr>
            <w:r w:rsidRPr="00BA4F1F">
              <w:rPr>
                <w:b/>
                <w:bCs/>
              </w:rPr>
              <w:t>Participants</w:t>
            </w:r>
          </w:p>
        </w:tc>
        <w:tc>
          <w:tcPr>
            <w:tcW w:w="7020" w:type="dxa"/>
          </w:tcPr>
          <w:p w14:paraId="5E03E3F5" w14:textId="53B368F0" w:rsidR="00BA4F1F" w:rsidRDefault="00BA4F1F" w:rsidP="00BA4F1F"/>
        </w:tc>
      </w:tr>
      <w:tr w:rsidR="001F2554" w14:paraId="175A3402" w14:textId="77777777" w:rsidTr="001F2554">
        <w:tc>
          <w:tcPr>
            <w:tcW w:w="2515" w:type="dxa"/>
          </w:tcPr>
          <w:p w14:paraId="52EC20C6" w14:textId="32A843AB" w:rsidR="001F2554" w:rsidRPr="00BA4F1F" w:rsidRDefault="001F2554" w:rsidP="00BA4F1F">
            <w:pPr>
              <w:rPr>
                <w:b/>
                <w:bCs/>
              </w:rPr>
            </w:pPr>
            <w:r>
              <w:rPr>
                <w:b/>
                <w:bCs/>
              </w:rPr>
              <w:t>Submitted to</w:t>
            </w:r>
          </w:p>
        </w:tc>
        <w:tc>
          <w:tcPr>
            <w:tcW w:w="7020" w:type="dxa"/>
          </w:tcPr>
          <w:p w14:paraId="47B21EF3" w14:textId="73760861" w:rsidR="001F2554" w:rsidRPr="007B7494" w:rsidRDefault="00674C5A" w:rsidP="00BA4F1F">
            <w:pPr>
              <w:rPr>
                <w:i/>
                <w:iCs/>
              </w:rPr>
            </w:pPr>
            <w:r w:rsidRPr="007B7494">
              <w:rPr>
                <w:i/>
                <w:iCs/>
              </w:rPr>
              <w:t>&lt;KMP Name&gt; &lt;SMO name&gt; &lt;other stakeholders names&gt;</w:t>
            </w:r>
          </w:p>
        </w:tc>
      </w:tr>
    </w:tbl>
    <w:p w14:paraId="2884B842" w14:textId="0EFEBB5E" w:rsidR="001F2554" w:rsidRDefault="001F2554" w:rsidP="00BA4F1F">
      <w:pPr>
        <w:pStyle w:val="Heading2"/>
      </w:pPr>
    </w:p>
    <w:p w14:paraId="6A9C5245" w14:textId="7C38C259" w:rsidR="00BA4F1F" w:rsidRDefault="00BA4F1F" w:rsidP="00BA4F1F">
      <w:pPr>
        <w:pStyle w:val="Heading2"/>
      </w:pPr>
      <w:bookmarkStart w:id="1" w:name="_Toc122438369"/>
      <w:r>
        <w:t>Purpose</w:t>
      </w:r>
      <w:bookmarkEnd w:id="1"/>
    </w:p>
    <w:p w14:paraId="3F5BEC4C" w14:textId="4A40F632" w:rsidR="00BA4F1F" w:rsidRDefault="00BA4F1F" w:rsidP="00BA4F1F">
      <w:r w:rsidRPr="00BA4F1F">
        <w:t>The 32 CFR Part 117 requires all participants in the National Industrial Security Program (NISP) to conduct self-inspections. [32 CFR Part 117.7 (h)(2)(ii)]</w:t>
      </w:r>
      <w:r w:rsidR="00A10532">
        <w:t xml:space="preserve"> </w:t>
      </w:r>
      <w:r>
        <w:t xml:space="preserve">The self-inspection provides insight into the effectiveness of the </w:t>
      </w:r>
      <w:r w:rsidR="00674C5A" w:rsidRPr="00426A00">
        <w:rPr>
          <w:i/>
          <w:iCs/>
          <w:color w:val="FF0000"/>
        </w:rPr>
        <w:t>&lt;COMPANY’S&gt;</w:t>
      </w:r>
      <w:r w:rsidR="00674C5A">
        <w:t xml:space="preserve"> </w:t>
      </w:r>
      <w:r>
        <w:t xml:space="preserve">security program. It enables us to validate that our security procedures meet National Industrial Security Operating Manual (NISPOM) requirements and adequately protect national security information, associated assets, and supporting business systems.  </w:t>
      </w:r>
    </w:p>
    <w:p w14:paraId="3BE40824" w14:textId="3C39C89A" w:rsidR="00BA4F1F" w:rsidRDefault="00BA4F1F" w:rsidP="00BA4F1F">
      <w:r>
        <w:t xml:space="preserve"> As a cleared NISP contractor, we have the responsibility to inspect and monitor the protection of classified information, control unclassified information, and </w:t>
      </w:r>
      <w:r w:rsidR="00F12685">
        <w:t xml:space="preserve">control </w:t>
      </w:r>
      <w:r>
        <w:t xml:space="preserve">key data related to our programs. An effective security program requires </w:t>
      </w:r>
      <w:r w:rsidR="00F12685">
        <w:t xml:space="preserve">ongoing risk assessments and mitigation that are </w:t>
      </w:r>
      <w:r>
        <w:t xml:space="preserve">asset-focused and </w:t>
      </w:r>
      <w:r w:rsidR="00F12685">
        <w:t xml:space="preserve">have a </w:t>
      </w:r>
      <w:r>
        <w:t>threat-driven foundation. A thorough self-inspection is key in the identification of program weaknesses. It will clarify the threats to our facility, security measures in place to mitigate risks, and actions to reduce vulnerability.</w:t>
      </w:r>
    </w:p>
    <w:p w14:paraId="517C8A9D" w14:textId="583C9FCF" w:rsidR="00F12685" w:rsidRDefault="00F12685" w:rsidP="00F12685">
      <w:r>
        <w:t>The following provides a</w:t>
      </w:r>
      <w:r w:rsidR="00674C5A">
        <w:t xml:space="preserve"> </w:t>
      </w:r>
      <w:r>
        <w:t>review of our policies, procedures, and practices in support of protecting national security.  We evaluate what is working well and what we may need to change and/or adapt to continuously improve our practices. A bi-annual self-inspection ensures the continued protection of our national security, technology, our country, its citizens, and the US military.</w:t>
      </w:r>
    </w:p>
    <w:p w14:paraId="28CB9FF1" w14:textId="6221DECD" w:rsidR="000E4A37" w:rsidRPr="00BA4F1F" w:rsidRDefault="000E4A37" w:rsidP="00F12685"/>
    <w:p w14:paraId="0FF59ECF" w14:textId="77777777" w:rsidR="009775DB" w:rsidRDefault="009775DB">
      <w:pPr>
        <w:rPr>
          <w:rFonts w:asciiTheme="majorHAnsi" w:eastAsiaTheme="majorEastAsia" w:hAnsiTheme="majorHAnsi" w:cstheme="majorBidi"/>
          <w:color w:val="2F5496" w:themeColor="accent1" w:themeShade="BF"/>
          <w:sz w:val="26"/>
          <w:szCs w:val="26"/>
        </w:rPr>
      </w:pPr>
      <w:r>
        <w:br w:type="page"/>
      </w:r>
    </w:p>
    <w:sdt>
      <w:sdtPr>
        <w:rPr>
          <w:rFonts w:asciiTheme="minorHAnsi" w:eastAsiaTheme="minorHAnsi" w:hAnsiTheme="minorHAnsi" w:cstheme="minorBidi"/>
          <w:color w:val="auto"/>
          <w:sz w:val="22"/>
          <w:szCs w:val="22"/>
        </w:rPr>
        <w:id w:val="765892330"/>
        <w:docPartObj>
          <w:docPartGallery w:val="Table of Contents"/>
          <w:docPartUnique/>
        </w:docPartObj>
      </w:sdtPr>
      <w:sdtEndPr>
        <w:rPr>
          <w:b/>
          <w:bCs/>
          <w:noProof/>
        </w:rPr>
      </w:sdtEndPr>
      <w:sdtContent>
        <w:p w14:paraId="63CDB3E2" w14:textId="706CBE75" w:rsidR="009775DB" w:rsidRDefault="009775DB">
          <w:pPr>
            <w:pStyle w:val="TOCHeading"/>
          </w:pPr>
          <w:r>
            <w:t>Table of Contents</w:t>
          </w:r>
        </w:p>
        <w:p w14:paraId="073E9750" w14:textId="6D4EA64F" w:rsidR="00426A00" w:rsidRDefault="009775DB">
          <w:pPr>
            <w:pStyle w:val="TOC1"/>
            <w:tabs>
              <w:tab w:val="right" w:leader="dot" w:pos="9350"/>
            </w:tabs>
            <w:rPr>
              <w:rFonts w:eastAsiaTheme="minorEastAsia"/>
              <w:noProof/>
            </w:rPr>
          </w:pPr>
          <w:r>
            <w:fldChar w:fldCharType="begin"/>
          </w:r>
          <w:r>
            <w:instrText xml:space="preserve"> TOC \o "1-5" \h \z \u </w:instrText>
          </w:r>
          <w:r>
            <w:fldChar w:fldCharType="separate"/>
          </w:r>
          <w:hyperlink w:anchor="_Toc122438368" w:history="1">
            <w:r w:rsidR="00426A00" w:rsidRPr="00623169">
              <w:rPr>
                <w:rStyle w:val="Hyperlink"/>
                <w:noProof/>
              </w:rPr>
              <w:t>DCSA Industrial Self-Inspection Debrief to KMP/SMO</w:t>
            </w:r>
            <w:r w:rsidR="00426A00">
              <w:rPr>
                <w:noProof/>
                <w:webHidden/>
              </w:rPr>
              <w:tab/>
            </w:r>
            <w:r w:rsidR="00426A00">
              <w:rPr>
                <w:noProof/>
                <w:webHidden/>
              </w:rPr>
              <w:fldChar w:fldCharType="begin"/>
            </w:r>
            <w:r w:rsidR="00426A00">
              <w:rPr>
                <w:noProof/>
                <w:webHidden/>
              </w:rPr>
              <w:instrText xml:space="preserve"> PAGEREF _Toc122438368 \h </w:instrText>
            </w:r>
            <w:r w:rsidR="00426A00">
              <w:rPr>
                <w:noProof/>
                <w:webHidden/>
              </w:rPr>
            </w:r>
            <w:r w:rsidR="00426A00">
              <w:rPr>
                <w:noProof/>
                <w:webHidden/>
              </w:rPr>
              <w:fldChar w:fldCharType="separate"/>
            </w:r>
            <w:r w:rsidR="00426A00">
              <w:rPr>
                <w:noProof/>
                <w:webHidden/>
              </w:rPr>
              <w:t>1</w:t>
            </w:r>
            <w:r w:rsidR="00426A00">
              <w:rPr>
                <w:noProof/>
                <w:webHidden/>
              </w:rPr>
              <w:fldChar w:fldCharType="end"/>
            </w:r>
          </w:hyperlink>
        </w:p>
        <w:p w14:paraId="073F9CA0" w14:textId="22DF5C41" w:rsidR="00426A00" w:rsidRDefault="00426A00">
          <w:pPr>
            <w:pStyle w:val="TOC2"/>
            <w:tabs>
              <w:tab w:val="right" w:leader="dot" w:pos="9350"/>
            </w:tabs>
            <w:rPr>
              <w:rFonts w:eastAsiaTheme="minorEastAsia"/>
              <w:noProof/>
            </w:rPr>
          </w:pPr>
          <w:hyperlink w:anchor="_Toc122438369" w:history="1">
            <w:r w:rsidRPr="00623169">
              <w:rPr>
                <w:rStyle w:val="Hyperlink"/>
                <w:noProof/>
              </w:rPr>
              <w:t>Purpose</w:t>
            </w:r>
            <w:r>
              <w:rPr>
                <w:noProof/>
                <w:webHidden/>
              </w:rPr>
              <w:tab/>
            </w:r>
            <w:r>
              <w:rPr>
                <w:noProof/>
                <w:webHidden/>
              </w:rPr>
              <w:fldChar w:fldCharType="begin"/>
            </w:r>
            <w:r>
              <w:rPr>
                <w:noProof/>
                <w:webHidden/>
              </w:rPr>
              <w:instrText xml:space="preserve"> PAGEREF _Toc122438369 \h </w:instrText>
            </w:r>
            <w:r>
              <w:rPr>
                <w:noProof/>
                <w:webHidden/>
              </w:rPr>
            </w:r>
            <w:r>
              <w:rPr>
                <w:noProof/>
                <w:webHidden/>
              </w:rPr>
              <w:fldChar w:fldCharType="separate"/>
            </w:r>
            <w:r>
              <w:rPr>
                <w:noProof/>
                <w:webHidden/>
              </w:rPr>
              <w:t>1</w:t>
            </w:r>
            <w:r>
              <w:rPr>
                <w:noProof/>
                <w:webHidden/>
              </w:rPr>
              <w:fldChar w:fldCharType="end"/>
            </w:r>
          </w:hyperlink>
        </w:p>
        <w:p w14:paraId="2E686152" w14:textId="597A9920" w:rsidR="00426A00" w:rsidRDefault="00426A00">
          <w:pPr>
            <w:pStyle w:val="TOC2"/>
            <w:tabs>
              <w:tab w:val="right" w:leader="dot" w:pos="9350"/>
            </w:tabs>
            <w:rPr>
              <w:rFonts w:eastAsiaTheme="minorEastAsia"/>
              <w:noProof/>
            </w:rPr>
          </w:pPr>
          <w:hyperlink w:anchor="_Toc122438370" w:history="1">
            <w:r w:rsidRPr="00623169">
              <w:rPr>
                <w:rStyle w:val="Hyperlink"/>
                <w:noProof/>
              </w:rPr>
              <w:t>Areas for Improvement</w:t>
            </w:r>
            <w:r>
              <w:rPr>
                <w:noProof/>
                <w:webHidden/>
              </w:rPr>
              <w:tab/>
            </w:r>
            <w:r>
              <w:rPr>
                <w:noProof/>
                <w:webHidden/>
              </w:rPr>
              <w:fldChar w:fldCharType="begin"/>
            </w:r>
            <w:r>
              <w:rPr>
                <w:noProof/>
                <w:webHidden/>
              </w:rPr>
              <w:instrText xml:space="preserve"> PAGEREF _Toc122438370 \h </w:instrText>
            </w:r>
            <w:r>
              <w:rPr>
                <w:noProof/>
                <w:webHidden/>
              </w:rPr>
            </w:r>
            <w:r>
              <w:rPr>
                <w:noProof/>
                <w:webHidden/>
              </w:rPr>
              <w:fldChar w:fldCharType="separate"/>
            </w:r>
            <w:r>
              <w:rPr>
                <w:noProof/>
                <w:webHidden/>
              </w:rPr>
              <w:t>4</w:t>
            </w:r>
            <w:r>
              <w:rPr>
                <w:noProof/>
                <w:webHidden/>
              </w:rPr>
              <w:fldChar w:fldCharType="end"/>
            </w:r>
          </w:hyperlink>
        </w:p>
        <w:p w14:paraId="756A4D4B" w14:textId="708A7CA4" w:rsidR="00426A00" w:rsidRDefault="00426A00">
          <w:pPr>
            <w:pStyle w:val="TOC3"/>
            <w:tabs>
              <w:tab w:val="right" w:leader="dot" w:pos="9350"/>
            </w:tabs>
            <w:rPr>
              <w:rFonts w:eastAsiaTheme="minorEastAsia"/>
              <w:noProof/>
            </w:rPr>
          </w:pPr>
          <w:hyperlink w:anchor="_Toc122438371" w:history="1">
            <w:r w:rsidRPr="00623169">
              <w:rPr>
                <w:rStyle w:val="Hyperlink"/>
                <w:noProof/>
              </w:rPr>
              <w:t>Incidents, Violations, Administrative Findings</w:t>
            </w:r>
            <w:r>
              <w:rPr>
                <w:noProof/>
                <w:webHidden/>
              </w:rPr>
              <w:tab/>
            </w:r>
            <w:r>
              <w:rPr>
                <w:noProof/>
                <w:webHidden/>
              </w:rPr>
              <w:fldChar w:fldCharType="begin"/>
            </w:r>
            <w:r>
              <w:rPr>
                <w:noProof/>
                <w:webHidden/>
              </w:rPr>
              <w:instrText xml:space="preserve"> PAGEREF _Toc122438371 \h </w:instrText>
            </w:r>
            <w:r>
              <w:rPr>
                <w:noProof/>
                <w:webHidden/>
              </w:rPr>
            </w:r>
            <w:r>
              <w:rPr>
                <w:noProof/>
                <w:webHidden/>
              </w:rPr>
              <w:fldChar w:fldCharType="separate"/>
            </w:r>
            <w:r>
              <w:rPr>
                <w:noProof/>
                <w:webHidden/>
              </w:rPr>
              <w:t>4</w:t>
            </w:r>
            <w:r>
              <w:rPr>
                <w:noProof/>
                <w:webHidden/>
              </w:rPr>
              <w:fldChar w:fldCharType="end"/>
            </w:r>
          </w:hyperlink>
        </w:p>
        <w:p w14:paraId="0A243388" w14:textId="366F9225" w:rsidR="00426A00" w:rsidRDefault="00426A00">
          <w:pPr>
            <w:pStyle w:val="TOC3"/>
            <w:tabs>
              <w:tab w:val="right" w:leader="dot" w:pos="9350"/>
            </w:tabs>
            <w:rPr>
              <w:rFonts w:eastAsiaTheme="minorEastAsia"/>
              <w:noProof/>
            </w:rPr>
          </w:pPr>
          <w:hyperlink w:anchor="_Toc122438372" w:history="1">
            <w:r w:rsidRPr="00623169">
              <w:rPr>
                <w:rStyle w:val="Hyperlink"/>
                <w:noProof/>
              </w:rPr>
              <w:t>Document Control</w:t>
            </w:r>
            <w:r>
              <w:rPr>
                <w:noProof/>
                <w:webHidden/>
              </w:rPr>
              <w:tab/>
            </w:r>
            <w:r>
              <w:rPr>
                <w:noProof/>
                <w:webHidden/>
              </w:rPr>
              <w:fldChar w:fldCharType="begin"/>
            </w:r>
            <w:r>
              <w:rPr>
                <w:noProof/>
                <w:webHidden/>
              </w:rPr>
              <w:instrText xml:space="preserve"> PAGEREF _Toc122438372 \h </w:instrText>
            </w:r>
            <w:r>
              <w:rPr>
                <w:noProof/>
                <w:webHidden/>
              </w:rPr>
            </w:r>
            <w:r>
              <w:rPr>
                <w:noProof/>
                <w:webHidden/>
              </w:rPr>
              <w:fldChar w:fldCharType="separate"/>
            </w:r>
            <w:r>
              <w:rPr>
                <w:noProof/>
                <w:webHidden/>
              </w:rPr>
              <w:t>4</w:t>
            </w:r>
            <w:r>
              <w:rPr>
                <w:noProof/>
                <w:webHidden/>
              </w:rPr>
              <w:fldChar w:fldCharType="end"/>
            </w:r>
          </w:hyperlink>
        </w:p>
        <w:p w14:paraId="29D9907F" w14:textId="29D6F63D" w:rsidR="00426A00" w:rsidRDefault="00426A00">
          <w:pPr>
            <w:pStyle w:val="TOC3"/>
            <w:tabs>
              <w:tab w:val="right" w:leader="dot" w:pos="9350"/>
            </w:tabs>
            <w:rPr>
              <w:rFonts w:eastAsiaTheme="minorEastAsia"/>
              <w:noProof/>
            </w:rPr>
          </w:pPr>
          <w:hyperlink w:anchor="_Toc122438373" w:history="1">
            <w:r w:rsidRPr="00623169">
              <w:rPr>
                <w:rStyle w:val="Hyperlink"/>
                <w:noProof/>
              </w:rPr>
              <w:t>Visits and Meetings</w:t>
            </w:r>
            <w:r>
              <w:rPr>
                <w:noProof/>
                <w:webHidden/>
              </w:rPr>
              <w:tab/>
            </w:r>
            <w:r>
              <w:rPr>
                <w:noProof/>
                <w:webHidden/>
              </w:rPr>
              <w:fldChar w:fldCharType="begin"/>
            </w:r>
            <w:r>
              <w:rPr>
                <w:noProof/>
                <w:webHidden/>
              </w:rPr>
              <w:instrText xml:space="preserve"> PAGEREF _Toc122438373 \h </w:instrText>
            </w:r>
            <w:r>
              <w:rPr>
                <w:noProof/>
                <w:webHidden/>
              </w:rPr>
            </w:r>
            <w:r>
              <w:rPr>
                <w:noProof/>
                <w:webHidden/>
              </w:rPr>
              <w:fldChar w:fldCharType="separate"/>
            </w:r>
            <w:r>
              <w:rPr>
                <w:noProof/>
                <w:webHidden/>
              </w:rPr>
              <w:t>4</w:t>
            </w:r>
            <w:r>
              <w:rPr>
                <w:noProof/>
                <w:webHidden/>
              </w:rPr>
              <w:fldChar w:fldCharType="end"/>
            </w:r>
          </w:hyperlink>
        </w:p>
        <w:p w14:paraId="1A89126F" w14:textId="06036D09" w:rsidR="00426A00" w:rsidRDefault="00426A00">
          <w:pPr>
            <w:pStyle w:val="TOC3"/>
            <w:tabs>
              <w:tab w:val="right" w:leader="dot" w:pos="9350"/>
            </w:tabs>
            <w:rPr>
              <w:rFonts w:eastAsiaTheme="minorEastAsia"/>
              <w:noProof/>
            </w:rPr>
          </w:pPr>
          <w:hyperlink w:anchor="_Toc122438374" w:history="1">
            <w:r w:rsidRPr="00623169">
              <w:rPr>
                <w:rStyle w:val="Hyperlink"/>
                <w:noProof/>
              </w:rPr>
              <w:t>Reporting Requirements (SEAD-3)</w:t>
            </w:r>
            <w:r>
              <w:rPr>
                <w:noProof/>
                <w:webHidden/>
              </w:rPr>
              <w:tab/>
            </w:r>
            <w:r>
              <w:rPr>
                <w:noProof/>
                <w:webHidden/>
              </w:rPr>
              <w:fldChar w:fldCharType="begin"/>
            </w:r>
            <w:r>
              <w:rPr>
                <w:noProof/>
                <w:webHidden/>
              </w:rPr>
              <w:instrText xml:space="preserve"> PAGEREF _Toc122438374 \h </w:instrText>
            </w:r>
            <w:r>
              <w:rPr>
                <w:noProof/>
                <w:webHidden/>
              </w:rPr>
            </w:r>
            <w:r>
              <w:rPr>
                <w:noProof/>
                <w:webHidden/>
              </w:rPr>
              <w:fldChar w:fldCharType="separate"/>
            </w:r>
            <w:r>
              <w:rPr>
                <w:noProof/>
                <w:webHidden/>
              </w:rPr>
              <w:t>4</w:t>
            </w:r>
            <w:r>
              <w:rPr>
                <w:noProof/>
                <w:webHidden/>
              </w:rPr>
              <w:fldChar w:fldCharType="end"/>
            </w:r>
          </w:hyperlink>
        </w:p>
        <w:p w14:paraId="1794EBF1" w14:textId="13B4EAA9" w:rsidR="00426A00" w:rsidRDefault="00426A00">
          <w:pPr>
            <w:pStyle w:val="TOC1"/>
            <w:tabs>
              <w:tab w:val="right" w:leader="dot" w:pos="9350"/>
            </w:tabs>
            <w:rPr>
              <w:rFonts w:eastAsiaTheme="minorEastAsia"/>
              <w:noProof/>
            </w:rPr>
          </w:pPr>
          <w:hyperlink w:anchor="_Toc122438375" w:history="1">
            <w:r w:rsidRPr="00623169">
              <w:rPr>
                <w:rStyle w:val="Hyperlink"/>
                <w:noProof/>
              </w:rPr>
              <w:t>DCSA Industrial Checklist Report</w:t>
            </w:r>
            <w:r>
              <w:rPr>
                <w:noProof/>
                <w:webHidden/>
              </w:rPr>
              <w:tab/>
            </w:r>
            <w:r>
              <w:rPr>
                <w:noProof/>
                <w:webHidden/>
              </w:rPr>
              <w:fldChar w:fldCharType="begin"/>
            </w:r>
            <w:r>
              <w:rPr>
                <w:noProof/>
                <w:webHidden/>
              </w:rPr>
              <w:instrText xml:space="preserve"> PAGEREF _Toc122438375 \h </w:instrText>
            </w:r>
            <w:r>
              <w:rPr>
                <w:noProof/>
                <w:webHidden/>
              </w:rPr>
            </w:r>
            <w:r>
              <w:rPr>
                <w:noProof/>
                <w:webHidden/>
              </w:rPr>
              <w:fldChar w:fldCharType="separate"/>
            </w:r>
            <w:r>
              <w:rPr>
                <w:noProof/>
                <w:webHidden/>
              </w:rPr>
              <w:t>5</w:t>
            </w:r>
            <w:r>
              <w:rPr>
                <w:noProof/>
                <w:webHidden/>
              </w:rPr>
              <w:fldChar w:fldCharType="end"/>
            </w:r>
          </w:hyperlink>
        </w:p>
        <w:p w14:paraId="472C3832" w14:textId="3E9058FC" w:rsidR="00426A00" w:rsidRDefault="00426A00">
          <w:pPr>
            <w:pStyle w:val="TOC2"/>
            <w:tabs>
              <w:tab w:val="right" w:leader="dot" w:pos="9350"/>
            </w:tabs>
            <w:rPr>
              <w:rFonts w:eastAsiaTheme="minorEastAsia"/>
              <w:noProof/>
            </w:rPr>
          </w:pPr>
          <w:hyperlink w:anchor="_Toc122438376" w:history="1">
            <w:r w:rsidRPr="00623169">
              <w:rPr>
                <w:rStyle w:val="Hyperlink"/>
                <w:noProof/>
              </w:rPr>
              <w:t>Basic Areas</w:t>
            </w:r>
            <w:r>
              <w:rPr>
                <w:noProof/>
                <w:webHidden/>
              </w:rPr>
              <w:tab/>
            </w:r>
            <w:r>
              <w:rPr>
                <w:noProof/>
                <w:webHidden/>
              </w:rPr>
              <w:fldChar w:fldCharType="begin"/>
            </w:r>
            <w:r>
              <w:rPr>
                <w:noProof/>
                <w:webHidden/>
              </w:rPr>
              <w:instrText xml:space="preserve"> PAGEREF _Toc122438376 \h </w:instrText>
            </w:r>
            <w:r>
              <w:rPr>
                <w:noProof/>
                <w:webHidden/>
              </w:rPr>
            </w:r>
            <w:r>
              <w:rPr>
                <w:noProof/>
                <w:webHidden/>
              </w:rPr>
              <w:fldChar w:fldCharType="separate"/>
            </w:r>
            <w:r>
              <w:rPr>
                <w:noProof/>
                <w:webHidden/>
              </w:rPr>
              <w:t>5</w:t>
            </w:r>
            <w:r>
              <w:rPr>
                <w:noProof/>
                <w:webHidden/>
              </w:rPr>
              <w:fldChar w:fldCharType="end"/>
            </w:r>
          </w:hyperlink>
        </w:p>
        <w:p w14:paraId="0674A01F" w14:textId="5922039F" w:rsidR="00426A00" w:rsidRDefault="00426A00">
          <w:pPr>
            <w:pStyle w:val="TOC4"/>
            <w:tabs>
              <w:tab w:val="right" w:leader="dot" w:pos="9350"/>
            </w:tabs>
            <w:rPr>
              <w:rFonts w:eastAsiaTheme="minorEastAsia"/>
              <w:noProof/>
            </w:rPr>
          </w:pPr>
          <w:hyperlink w:anchor="_Toc122438377" w:history="1">
            <w:r w:rsidRPr="00623169">
              <w:rPr>
                <w:rStyle w:val="Hyperlink"/>
                <w:noProof/>
              </w:rPr>
              <w:t>Procedures [32 CFR Part 117, Section 7; 117.7]</w:t>
            </w:r>
            <w:r>
              <w:rPr>
                <w:noProof/>
                <w:webHidden/>
              </w:rPr>
              <w:tab/>
            </w:r>
            <w:r>
              <w:rPr>
                <w:noProof/>
                <w:webHidden/>
              </w:rPr>
              <w:fldChar w:fldCharType="begin"/>
            </w:r>
            <w:r>
              <w:rPr>
                <w:noProof/>
                <w:webHidden/>
              </w:rPr>
              <w:instrText xml:space="preserve"> PAGEREF _Toc122438377 \h </w:instrText>
            </w:r>
            <w:r>
              <w:rPr>
                <w:noProof/>
                <w:webHidden/>
              </w:rPr>
            </w:r>
            <w:r>
              <w:rPr>
                <w:noProof/>
                <w:webHidden/>
              </w:rPr>
              <w:fldChar w:fldCharType="separate"/>
            </w:r>
            <w:r>
              <w:rPr>
                <w:noProof/>
                <w:webHidden/>
              </w:rPr>
              <w:t>5</w:t>
            </w:r>
            <w:r>
              <w:rPr>
                <w:noProof/>
                <w:webHidden/>
              </w:rPr>
              <w:fldChar w:fldCharType="end"/>
            </w:r>
          </w:hyperlink>
        </w:p>
        <w:p w14:paraId="432F8374" w14:textId="060C07EA" w:rsidR="00426A00" w:rsidRDefault="00426A00">
          <w:pPr>
            <w:pStyle w:val="TOC5"/>
            <w:tabs>
              <w:tab w:val="right" w:leader="dot" w:pos="9350"/>
            </w:tabs>
            <w:rPr>
              <w:rFonts w:eastAsiaTheme="minorEastAsia"/>
              <w:noProof/>
            </w:rPr>
          </w:pPr>
          <w:hyperlink w:anchor="_Toc122438378" w:history="1">
            <w:r w:rsidRPr="00623169">
              <w:rPr>
                <w:rStyle w:val="Hyperlink"/>
                <w:noProof/>
              </w:rPr>
              <w:t>Incidents, Violations, Administrative Findings</w:t>
            </w:r>
            <w:r>
              <w:rPr>
                <w:noProof/>
                <w:webHidden/>
              </w:rPr>
              <w:tab/>
            </w:r>
            <w:r>
              <w:rPr>
                <w:noProof/>
                <w:webHidden/>
              </w:rPr>
              <w:fldChar w:fldCharType="begin"/>
            </w:r>
            <w:r>
              <w:rPr>
                <w:noProof/>
                <w:webHidden/>
              </w:rPr>
              <w:instrText xml:space="preserve"> PAGEREF _Toc122438378 \h </w:instrText>
            </w:r>
            <w:r>
              <w:rPr>
                <w:noProof/>
                <w:webHidden/>
              </w:rPr>
            </w:r>
            <w:r>
              <w:rPr>
                <w:noProof/>
                <w:webHidden/>
              </w:rPr>
              <w:fldChar w:fldCharType="separate"/>
            </w:r>
            <w:r>
              <w:rPr>
                <w:noProof/>
                <w:webHidden/>
              </w:rPr>
              <w:t>5</w:t>
            </w:r>
            <w:r>
              <w:rPr>
                <w:noProof/>
                <w:webHidden/>
              </w:rPr>
              <w:fldChar w:fldCharType="end"/>
            </w:r>
          </w:hyperlink>
        </w:p>
        <w:p w14:paraId="10D2C9D7" w14:textId="3D3A28BE" w:rsidR="00426A00" w:rsidRDefault="00426A00">
          <w:pPr>
            <w:pStyle w:val="TOC5"/>
            <w:tabs>
              <w:tab w:val="right" w:leader="dot" w:pos="9350"/>
            </w:tabs>
            <w:rPr>
              <w:rFonts w:eastAsiaTheme="minorEastAsia"/>
              <w:noProof/>
            </w:rPr>
          </w:pPr>
          <w:hyperlink w:anchor="_Toc122438379" w:history="1">
            <w:r w:rsidRPr="00623169">
              <w:rPr>
                <w:rStyle w:val="Hyperlink"/>
                <w:noProof/>
              </w:rPr>
              <w:t>Senior Management Official (SMO)</w:t>
            </w:r>
            <w:r>
              <w:rPr>
                <w:noProof/>
                <w:webHidden/>
              </w:rPr>
              <w:tab/>
            </w:r>
            <w:r>
              <w:rPr>
                <w:noProof/>
                <w:webHidden/>
              </w:rPr>
              <w:fldChar w:fldCharType="begin"/>
            </w:r>
            <w:r>
              <w:rPr>
                <w:noProof/>
                <w:webHidden/>
              </w:rPr>
              <w:instrText xml:space="preserve"> PAGEREF _Toc122438379 \h </w:instrText>
            </w:r>
            <w:r>
              <w:rPr>
                <w:noProof/>
                <w:webHidden/>
              </w:rPr>
            </w:r>
            <w:r>
              <w:rPr>
                <w:noProof/>
                <w:webHidden/>
              </w:rPr>
              <w:fldChar w:fldCharType="separate"/>
            </w:r>
            <w:r>
              <w:rPr>
                <w:noProof/>
                <w:webHidden/>
              </w:rPr>
              <w:t>5</w:t>
            </w:r>
            <w:r>
              <w:rPr>
                <w:noProof/>
                <w:webHidden/>
              </w:rPr>
              <w:fldChar w:fldCharType="end"/>
            </w:r>
          </w:hyperlink>
        </w:p>
        <w:p w14:paraId="019608A3" w14:textId="6CC58FBC" w:rsidR="00426A00" w:rsidRDefault="00426A00">
          <w:pPr>
            <w:pStyle w:val="TOC5"/>
            <w:tabs>
              <w:tab w:val="right" w:leader="dot" w:pos="9350"/>
            </w:tabs>
            <w:rPr>
              <w:rFonts w:eastAsiaTheme="minorEastAsia"/>
              <w:noProof/>
            </w:rPr>
          </w:pPr>
          <w:hyperlink w:anchor="_Toc122438380" w:history="1">
            <w:r w:rsidRPr="00623169">
              <w:rPr>
                <w:rStyle w:val="Hyperlink"/>
                <w:noProof/>
              </w:rPr>
              <w:t>Insider Threat Program</w:t>
            </w:r>
            <w:r>
              <w:rPr>
                <w:noProof/>
                <w:webHidden/>
              </w:rPr>
              <w:tab/>
            </w:r>
            <w:r>
              <w:rPr>
                <w:noProof/>
                <w:webHidden/>
              </w:rPr>
              <w:fldChar w:fldCharType="begin"/>
            </w:r>
            <w:r>
              <w:rPr>
                <w:noProof/>
                <w:webHidden/>
              </w:rPr>
              <w:instrText xml:space="preserve"> PAGEREF _Toc122438380 \h </w:instrText>
            </w:r>
            <w:r>
              <w:rPr>
                <w:noProof/>
                <w:webHidden/>
              </w:rPr>
            </w:r>
            <w:r>
              <w:rPr>
                <w:noProof/>
                <w:webHidden/>
              </w:rPr>
              <w:fldChar w:fldCharType="separate"/>
            </w:r>
            <w:r>
              <w:rPr>
                <w:noProof/>
                <w:webHidden/>
              </w:rPr>
              <w:t>5</w:t>
            </w:r>
            <w:r>
              <w:rPr>
                <w:noProof/>
                <w:webHidden/>
              </w:rPr>
              <w:fldChar w:fldCharType="end"/>
            </w:r>
          </w:hyperlink>
        </w:p>
        <w:p w14:paraId="73D60C49" w14:textId="54FA00DD" w:rsidR="00426A00" w:rsidRDefault="00426A00">
          <w:pPr>
            <w:pStyle w:val="TOC5"/>
            <w:tabs>
              <w:tab w:val="right" w:leader="dot" w:pos="9350"/>
            </w:tabs>
            <w:rPr>
              <w:rFonts w:eastAsiaTheme="minorEastAsia"/>
              <w:noProof/>
            </w:rPr>
          </w:pPr>
          <w:hyperlink w:anchor="_Toc122438381" w:history="1">
            <w:r w:rsidRPr="00623169">
              <w:rPr>
                <w:rStyle w:val="Hyperlink"/>
                <w:noProof/>
              </w:rPr>
              <w:t>Standard Practice Procedures (SPP)</w:t>
            </w:r>
            <w:r>
              <w:rPr>
                <w:noProof/>
                <w:webHidden/>
              </w:rPr>
              <w:tab/>
            </w:r>
            <w:r>
              <w:rPr>
                <w:noProof/>
                <w:webHidden/>
              </w:rPr>
              <w:fldChar w:fldCharType="begin"/>
            </w:r>
            <w:r>
              <w:rPr>
                <w:noProof/>
                <w:webHidden/>
              </w:rPr>
              <w:instrText xml:space="preserve"> PAGEREF _Toc122438381 \h </w:instrText>
            </w:r>
            <w:r>
              <w:rPr>
                <w:noProof/>
                <w:webHidden/>
              </w:rPr>
            </w:r>
            <w:r>
              <w:rPr>
                <w:noProof/>
                <w:webHidden/>
              </w:rPr>
              <w:fldChar w:fldCharType="separate"/>
            </w:r>
            <w:r>
              <w:rPr>
                <w:noProof/>
                <w:webHidden/>
              </w:rPr>
              <w:t>5</w:t>
            </w:r>
            <w:r>
              <w:rPr>
                <w:noProof/>
                <w:webHidden/>
              </w:rPr>
              <w:fldChar w:fldCharType="end"/>
            </w:r>
          </w:hyperlink>
        </w:p>
        <w:p w14:paraId="75A239C3" w14:textId="68A6B3E9" w:rsidR="00426A00" w:rsidRDefault="00426A00">
          <w:pPr>
            <w:pStyle w:val="TOC5"/>
            <w:tabs>
              <w:tab w:val="right" w:leader="dot" w:pos="9350"/>
            </w:tabs>
            <w:rPr>
              <w:rFonts w:eastAsiaTheme="minorEastAsia"/>
              <w:noProof/>
            </w:rPr>
          </w:pPr>
          <w:hyperlink w:anchor="_Toc122438382" w:history="1">
            <w:r w:rsidRPr="00623169">
              <w:rPr>
                <w:rStyle w:val="Hyperlink"/>
                <w:noProof/>
              </w:rPr>
              <w:t>Visiting Government Investigators &amp; Industrial Security Representatives (ISR)</w:t>
            </w:r>
            <w:r>
              <w:rPr>
                <w:noProof/>
                <w:webHidden/>
              </w:rPr>
              <w:tab/>
            </w:r>
            <w:r>
              <w:rPr>
                <w:noProof/>
                <w:webHidden/>
              </w:rPr>
              <w:fldChar w:fldCharType="begin"/>
            </w:r>
            <w:r>
              <w:rPr>
                <w:noProof/>
                <w:webHidden/>
              </w:rPr>
              <w:instrText xml:space="preserve"> PAGEREF _Toc122438382 \h </w:instrText>
            </w:r>
            <w:r>
              <w:rPr>
                <w:noProof/>
                <w:webHidden/>
              </w:rPr>
            </w:r>
            <w:r>
              <w:rPr>
                <w:noProof/>
                <w:webHidden/>
              </w:rPr>
              <w:fldChar w:fldCharType="separate"/>
            </w:r>
            <w:r>
              <w:rPr>
                <w:noProof/>
                <w:webHidden/>
              </w:rPr>
              <w:t>5</w:t>
            </w:r>
            <w:r>
              <w:rPr>
                <w:noProof/>
                <w:webHidden/>
              </w:rPr>
              <w:fldChar w:fldCharType="end"/>
            </w:r>
          </w:hyperlink>
        </w:p>
        <w:p w14:paraId="6B8EF323" w14:textId="7F42B90B" w:rsidR="00426A00" w:rsidRDefault="00426A00">
          <w:pPr>
            <w:pStyle w:val="TOC4"/>
            <w:tabs>
              <w:tab w:val="right" w:leader="dot" w:pos="9350"/>
            </w:tabs>
            <w:rPr>
              <w:rFonts w:eastAsiaTheme="minorEastAsia"/>
              <w:noProof/>
            </w:rPr>
          </w:pPr>
          <w:hyperlink w:anchor="_Toc122438383" w:history="1">
            <w:r w:rsidRPr="00623169">
              <w:rPr>
                <w:rStyle w:val="Hyperlink"/>
                <w:noProof/>
              </w:rPr>
              <w:t>Reporting Requirements [117.8]</w:t>
            </w:r>
            <w:r>
              <w:rPr>
                <w:noProof/>
                <w:webHidden/>
              </w:rPr>
              <w:tab/>
            </w:r>
            <w:r>
              <w:rPr>
                <w:noProof/>
                <w:webHidden/>
              </w:rPr>
              <w:fldChar w:fldCharType="begin"/>
            </w:r>
            <w:r>
              <w:rPr>
                <w:noProof/>
                <w:webHidden/>
              </w:rPr>
              <w:instrText xml:space="preserve"> PAGEREF _Toc122438383 \h </w:instrText>
            </w:r>
            <w:r>
              <w:rPr>
                <w:noProof/>
                <w:webHidden/>
              </w:rPr>
            </w:r>
            <w:r>
              <w:rPr>
                <w:noProof/>
                <w:webHidden/>
              </w:rPr>
              <w:fldChar w:fldCharType="separate"/>
            </w:r>
            <w:r>
              <w:rPr>
                <w:noProof/>
                <w:webHidden/>
              </w:rPr>
              <w:t>5</w:t>
            </w:r>
            <w:r>
              <w:rPr>
                <w:noProof/>
                <w:webHidden/>
              </w:rPr>
              <w:fldChar w:fldCharType="end"/>
            </w:r>
          </w:hyperlink>
        </w:p>
        <w:p w14:paraId="661264F2" w14:textId="1D3C3CBB" w:rsidR="00426A00" w:rsidRDefault="00426A00">
          <w:pPr>
            <w:pStyle w:val="TOC4"/>
            <w:tabs>
              <w:tab w:val="right" w:leader="dot" w:pos="9350"/>
            </w:tabs>
            <w:rPr>
              <w:rFonts w:eastAsiaTheme="minorEastAsia"/>
              <w:noProof/>
            </w:rPr>
          </w:pPr>
          <w:hyperlink w:anchor="_Toc122438384" w:history="1">
            <w:r w:rsidRPr="00623169">
              <w:rPr>
                <w:rStyle w:val="Hyperlink"/>
                <w:noProof/>
              </w:rPr>
              <w:t>Entity Eligibility Determination for Access [117.9]</w:t>
            </w:r>
            <w:r>
              <w:rPr>
                <w:noProof/>
                <w:webHidden/>
              </w:rPr>
              <w:tab/>
            </w:r>
            <w:r>
              <w:rPr>
                <w:noProof/>
                <w:webHidden/>
              </w:rPr>
              <w:fldChar w:fldCharType="begin"/>
            </w:r>
            <w:r>
              <w:rPr>
                <w:noProof/>
                <w:webHidden/>
              </w:rPr>
              <w:instrText xml:space="preserve"> PAGEREF _Toc122438384 \h </w:instrText>
            </w:r>
            <w:r>
              <w:rPr>
                <w:noProof/>
                <w:webHidden/>
              </w:rPr>
            </w:r>
            <w:r>
              <w:rPr>
                <w:noProof/>
                <w:webHidden/>
              </w:rPr>
              <w:fldChar w:fldCharType="separate"/>
            </w:r>
            <w:r>
              <w:rPr>
                <w:noProof/>
                <w:webHidden/>
              </w:rPr>
              <w:t>5</w:t>
            </w:r>
            <w:r>
              <w:rPr>
                <w:noProof/>
                <w:webHidden/>
              </w:rPr>
              <w:fldChar w:fldCharType="end"/>
            </w:r>
          </w:hyperlink>
        </w:p>
        <w:p w14:paraId="6AB79305" w14:textId="61D839FB" w:rsidR="00426A00" w:rsidRDefault="00426A00">
          <w:pPr>
            <w:pStyle w:val="TOC4"/>
            <w:tabs>
              <w:tab w:val="right" w:leader="dot" w:pos="9350"/>
            </w:tabs>
            <w:rPr>
              <w:rFonts w:eastAsiaTheme="minorEastAsia"/>
              <w:noProof/>
            </w:rPr>
          </w:pPr>
          <w:hyperlink w:anchor="_Toc122438385" w:history="1">
            <w:r w:rsidRPr="00623169">
              <w:rPr>
                <w:rStyle w:val="Hyperlink"/>
                <w:noProof/>
              </w:rPr>
              <w:t>Contractor Eligibility for Access to Classified [117.10]</w:t>
            </w:r>
            <w:r>
              <w:rPr>
                <w:noProof/>
                <w:webHidden/>
              </w:rPr>
              <w:tab/>
            </w:r>
            <w:r>
              <w:rPr>
                <w:noProof/>
                <w:webHidden/>
              </w:rPr>
              <w:fldChar w:fldCharType="begin"/>
            </w:r>
            <w:r>
              <w:rPr>
                <w:noProof/>
                <w:webHidden/>
              </w:rPr>
              <w:instrText xml:space="preserve"> PAGEREF _Toc122438385 \h </w:instrText>
            </w:r>
            <w:r>
              <w:rPr>
                <w:noProof/>
                <w:webHidden/>
              </w:rPr>
            </w:r>
            <w:r>
              <w:rPr>
                <w:noProof/>
                <w:webHidden/>
              </w:rPr>
              <w:fldChar w:fldCharType="separate"/>
            </w:r>
            <w:r>
              <w:rPr>
                <w:noProof/>
                <w:webHidden/>
              </w:rPr>
              <w:t>5</w:t>
            </w:r>
            <w:r>
              <w:rPr>
                <w:noProof/>
                <w:webHidden/>
              </w:rPr>
              <w:fldChar w:fldCharType="end"/>
            </w:r>
          </w:hyperlink>
        </w:p>
        <w:p w14:paraId="1F90115E" w14:textId="4415E9D2" w:rsidR="00426A00" w:rsidRDefault="00426A00">
          <w:pPr>
            <w:pStyle w:val="TOC4"/>
            <w:tabs>
              <w:tab w:val="right" w:leader="dot" w:pos="9350"/>
            </w:tabs>
            <w:rPr>
              <w:rFonts w:eastAsiaTheme="minorEastAsia"/>
              <w:noProof/>
            </w:rPr>
          </w:pPr>
          <w:hyperlink w:anchor="_Toc122438386" w:history="1">
            <w:r w:rsidRPr="00623169">
              <w:rPr>
                <w:rStyle w:val="Hyperlink"/>
                <w:noProof/>
              </w:rPr>
              <w:t>Foreign Ownership, Control, or Influence [FOCI] [117.11]</w:t>
            </w:r>
            <w:r>
              <w:rPr>
                <w:noProof/>
                <w:webHidden/>
              </w:rPr>
              <w:tab/>
            </w:r>
            <w:r>
              <w:rPr>
                <w:noProof/>
                <w:webHidden/>
              </w:rPr>
              <w:fldChar w:fldCharType="begin"/>
            </w:r>
            <w:r>
              <w:rPr>
                <w:noProof/>
                <w:webHidden/>
              </w:rPr>
              <w:instrText xml:space="preserve"> PAGEREF _Toc122438386 \h </w:instrText>
            </w:r>
            <w:r>
              <w:rPr>
                <w:noProof/>
                <w:webHidden/>
              </w:rPr>
            </w:r>
            <w:r>
              <w:rPr>
                <w:noProof/>
                <w:webHidden/>
              </w:rPr>
              <w:fldChar w:fldCharType="separate"/>
            </w:r>
            <w:r>
              <w:rPr>
                <w:noProof/>
                <w:webHidden/>
              </w:rPr>
              <w:t>5</w:t>
            </w:r>
            <w:r>
              <w:rPr>
                <w:noProof/>
                <w:webHidden/>
              </w:rPr>
              <w:fldChar w:fldCharType="end"/>
            </w:r>
          </w:hyperlink>
        </w:p>
        <w:p w14:paraId="74F701DC" w14:textId="745AACEA" w:rsidR="00426A00" w:rsidRDefault="00426A00">
          <w:pPr>
            <w:pStyle w:val="TOC4"/>
            <w:tabs>
              <w:tab w:val="right" w:leader="dot" w:pos="9350"/>
            </w:tabs>
            <w:rPr>
              <w:rFonts w:eastAsiaTheme="minorEastAsia"/>
              <w:noProof/>
            </w:rPr>
          </w:pPr>
          <w:hyperlink w:anchor="_Toc122438387" w:history="1">
            <w:r w:rsidRPr="00623169">
              <w:rPr>
                <w:rStyle w:val="Hyperlink"/>
                <w:noProof/>
              </w:rPr>
              <w:t>Security Training and Briefings [117.12]</w:t>
            </w:r>
            <w:r>
              <w:rPr>
                <w:noProof/>
                <w:webHidden/>
              </w:rPr>
              <w:tab/>
            </w:r>
            <w:r>
              <w:rPr>
                <w:noProof/>
                <w:webHidden/>
              </w:rPr>
              <w:fldChar w:fldCharType="begin"/>
            </w:r>
            <w:r>
              <w:rPr>
                <w:noProof/>
                <w:webHidden/>
              </w:rPr>
              <w:instrText xml:space="preserve"> PAGEREF _Toc122438387 \h </w:instrText>
            </w:r>
            <w:r>
              <w:rPr>
                <w:noProof/>
                <w:webHidden/>
              </w:rPr>
            </w:r>
            <w:r>
              <w:rPr>
                <w:noProof/>
                <w:webHidden/>
              </w:rPr>
              <w:fldChar w:fldCharType="separate"/>
            </w:r>
            <w:r>
              <w:rPr>
                <w:noProof/>
                <w:webHidden/>
              </w:rPr>
              <w:t>5</w:t>
            </w:r>
            <w:r>
              <w:rPr>
                <w:noProof/>
                <w:webHidden/>
              </w:rPr>
              <w:fldChar w:fldCharType="end"/>
            </w:r>
          </w:hyperlink>
        </w:p>
        <w:p w14:paraId="430F5666" w14:textId="557A3FD8" w:rsidR="00426A00" w:rsidRDefault="00426A00">
          <w:pPr>
            <w:pStyle w:val="TOC4"/>
            <w:tabs>
              <w:tab w:val="right" w:leader="dot" w:pos="9350"/>
            </w:tabs>
            <w:rPr>
              <w:rFonts w:eastAsiaTheme="minorEastAsia"/>
              <w:noProof/>
            </w:rPr>
          </w:pPr>
          <w:hyperlink w:anchor="_Toc122438388" w:history="1">
            <w:r w:rsidRPr="00623169">
              <w:rPr>
                <w:rStyle w:val="Hyperlink"/>
                <w:noProof/>
              </w:rPr>
              <w:t>Classification [117.13]</w:t>
            </w:r>
            <w:r>
              <w:rPr>
                <w:noProof/>
                <w:webHidden/>
              </w:rPr>
              <w:tab/>
            </w:r>
            <w:r>
              <w:rPr>
                <w:noProof/>
                <w:webHidden/>
              </w:rPr>
              <w:fldChar w:fldCharType="begin"/>
            </w:r>
            <w:r>
              <w:rPr>
                <w:noProof/>
                <w:webHidden/>
              </w:rPr>
              <w:instrText xml:space="preserve"> PAGEREF _Toc122438388 \h </w:instrText>
            </w:r>
            <w:r>
              <w:rPr>
                <w:noProof/>
                <w:webHidden/>
              </w:rPr>
            </w:r>
            <w:r>
              <w:rPr>
                <w:noProof/>
                <w:webHidden/>
              </w:rPr>
              <w:fldChar w:fldCharType="separate"/>
            </w:r>
            <w:r>
              <w:rPr>
                <w:noProof/>
                <w:webHidden/>
              </w:rPr>
              <w:t>5</w:t>
            </w:r>
            <w:r>
              <w:rPr>
                <w:noProof/>
                <w:webHidden/>
              </w:rPr>
              <w:fldChar w:fldCharType="end"/>
            </w:r>
          </w:hyperlink>
        </w:p>
        <w:p w14:paraId="3E725C19" w14:textId="034D8FBF" w:rsidR="00426A00" w:rsidRDefault="00426A00">
          <w:pPr>
            <w:pStyle w:val="TOC4"/>
            <w:tabs>
              <w:tab w:val="right" w:leader="dot" w:pos="9350"/>
            </w:tabs>
            <w:rPr>
              <w:rFonts w:eastAsiaTheme="minorEastAsia"/>
              <w:noProof/>
            </w:rPr>
          </w:pPr>
          <w:hyperlink w:anchor="_Toc122438389" w:history="1">
            <w:r w:rsidRPr="00623169">
              <w:rPr>
                <w:rStyle w:val="Hyperlink"/>
                <w:noProof/>
              </w:rPr>
              <w:t>Visits and Meetings [117.16]</w:t>
            </w:r>
            <w:r>
              <w:rPr>
                <w:noProof/>
                <w:webHidden/>
              </w:rPr>
              <w:tab/>
            </w:r>
            <w:r>
              <w:rPr>
                <w:noProof/>
                <w:webHidden/>
              </w:rPr>
              <w:fldChar w:fldCharType="begin"/>
            </w:r>
            <w:r>
              <w:rPr>
                <w:noProof/>
                <w:webHidden/>
              </w:rPr>
              <w:instrText xml:space="preserve"> PAGEREF _Toc122438389 \h </w:instrText>
            </w:r>
            <w:r>
              <w:rPr>
                <w:noProof/>
                <w:webHidden/>
              </w:rPr>
            </w:r>
            <w:r>
              <w:rPr>
                <w:noProof/>
                <w:webHidden/>
              </w:rPr>
              <w:fldChar w:fldCharType="separate"/>
            </w:r>
            <w:r>
              <w:rPr>
                <w:noProof/>
                <w:webHidden/>
              </w:rPr>
              <w:t>5</w:t>
            </w:r>
            <w:r>
              <w:rPr>
                <w:noProof/>
                <w:webHidden/>
              </w:rPr>
              <w:fldChar w:fldCharType="end"/>
            </w:r>
          </w:hyperlink>
        </w:p>
        <w:p w14:paraId="44440B24" w14:textId="1D028C94" w:rsidR="00426A00" w:rsidRDefault="00426A00">
          <w:pPr>
            <w:pStyle w:val="TOC3"/>
            <w:tabs>
              <w:tab w:val="right" w:leader="dot" w:pos="9350"/>
            </w:tabs>
            <w:rPr>
              <w:rFonts w:eastAsiaTheme="minorEastAsia"/>
              <w:noProof/>
            </w:rPr>
          </w:pPr>
          <w:hyperlink w:anchor="_Toc122438390" w:history="1">
            <w:r w:rsidRPr="00623169">
              <w:rPr>
                <w:rStyle w:val="Hyperlink"/>
                <w:noProof/>
              </w:rPr>
              <w:t>Safeguarding</w:t>
            </w:r>
            <w:r>
              <w:rPr>
                <w:noProof/>
                <w:webHidden/>
              </w:rPr>
              <w:tab/>
            </w:r>
            <w:r>
              <w:rPr>
                <w:noProof/>
                <w:webHidden/>
              </w:rPr>
              <w:fldChar w:fldCharType="begin"/>
            </w:r>
            <w:r>
              <w:rPr>
                <w:noProof/>
                <w:webHidden/>
              </w:rPr>
              <w:instrText xml:space="preserve"> PAGEREF _Toc122438390 \h </w:instrText>
            </w:r>
            <w:r>
              <w:rPr>
                <w:noProof/>
                <w:webHidden/>
              </w:rPr>
            </w:r>
            <w:r>
              <w:rPr>
                <w:noProof/>
                <w:webHidden/>
              </w:rPr>
              <w:fldChar w:fldCharType="separate"/>
            </w:r>
            <w:r>
              <w:rPr>
                <w:noProof/>
                <w:webHidden/>
              </w:rPr>
              <w:t>5</w:t>
            </w:r>
            <w:r>
              <w:rPr>
                <w:noProof/>
                <w:webHidden/>
              </w:rPr>
              <w:fldChar w:fldCharType="end"/>
            </w:r>
          </w:hyperlink>
        </w:p>
        <w:p w14:paraId="016C38AD" w14:textId="13A2709E" w:rsidR="00426A00" w:rsidRDefault="00426A00">
          <w:pPr>
            <w:pStyle w:val="TOC4"/>
            <w:tabs>
              <w:tab w:val="right" w:leader="dot" w:pos="9350"/>
            </w:tabs>
            <w:rPr>
              <w:rFonts w:eastAsiaTheme="minorEastAsia"/>
              <w:noProof/>
            </w:rPr>
          </w:pPr>
          <w:hyperlink w:anchor="_Toc122438391" w:history="1">
            <w:r w:rsidRPr="00623169">
              <w:rPr>
                <w:rStyle w:val="Hyperlink"/>
                <w:noProof/>
              </w:rPr>
              <w:t>Marking Requirements [117.14]</w:t>
            </w:r>
            <w:r>
              <w:rPr>
                <w:noProof/>
                <w:webHidden/>
              </w:rPr>
              <w:tab/>
            </w:r>
            <w:r>
              <w:rPr>
                <w:noProof/>
                <w:webHidden/>
              </w:rPr>
              <w:fldChar w:fldCharType="begin"/>
            </w:r>
            <w:r>
              <w:rPr>
                <w:noProof/>
                <w:webHidden/>
              </w:rPr>
              <w:instrText xml:space="preserve"> PAGEREF _Toc122438391 \h </w:instrText>
            </w:r>
            <w:r>
              <w:rPr>
                <w:noProof/>
                <w:webHidden/>
              </w:rPr>
            </w:r>
            <w:r>
              <w:rPr>
                <w:noProof/>
                <w:webHidden/>
              </w:rPr>
              <w:fldChar w:fldCharType="separate"/>
            </w:r>
            <w:r>
              <w:rPr>
                <w:noProof/>
                <w:webHidden/>
              </w:rPr>
              <w:t>5</w:t>
            </w:r>
            <w:r>
              <w:rPr>
                <w:noProof/>
                <w:webHidden/>
              </w:rPr>
              <w:fldChar w:fldCharType="end"/>
            </w:r>
          </w:hyperlink>
        </w:p>
        <w:p w14:paraId="2FC6FB19" w14:textId="35D05FF0" w:rsidR="00426A00" w:rsidRDefault="00426A00">
          <w:pPr>
            <w:pStyle w:val="TOC4"/>
            <w:tabs>
              <w:tab w:val="right" w:leader="dot" w:pos="9350"/>
            </w:tabs>
            <w:rPr>
              <w:rFonts w:eastAsiaTheme="minorEastAsia"/>
              <w:noProof/>
            </w:rPr>
          </w:pPr>
          <w:hyperlink w:anchor="_Toc122438392" w:history="1">
            <w:r w:rsidRPr="00623169">
              <w:rPr>
                <w:rStyle w:val="Hyperlink"/>
                <w:noProof/>
              </w:rPr>
              <w:t>General Safeguarding [117.15(a)]</w:t>
            </w:r>
            <w:r>
              <w:rPr>
                <w:noProof/>
                <w:webHidden/>
              </w:rPr>
              <w:tab/>
            </w:r>
            <w:r>
              <w:rPr>
                <w:noProof/>
                <w:webHidden/>
              </w:rPr>
              <w:fldChar w:fldCharType="begin"/>
            </w:r>
            <w:r>
              <w:rPr>
                <w:noProof/>
                <w:webHidden/>
              </w:rPr>
              <w:instrText xml:space="preserve"> PAGEREF _Toc122438392 \h </w:instrText>
            </w:r>
            <w:r>
              <w:rPr>
                <w:noProof/>
                <w:webHidden/>
              </w:rPr>
            </w:r>
            <w:r>
              <w:rPr>
                <w:noProof/>
                <w:webHidden/>
              </w:rPr>
              <w:fldChar w:fldCharType="separate"/>
            </w:r>
            <w:r>
              <w:rPr>
                <w:noProof/>
                <w:webHidden/>
              </w:rPr>
              <w:t>5</w:t>
            </w:r>
            <w:r>
              <w:rPr>
                <w:noProof/>
                <w:webHidden/>
              </w:rPr>
              <w:fldChar w:fldCharType="end"/>
            </w:r>
          </w:hyperlink>
        </w:p>
        <w:p w14:paraId="7F9BB509" w14:textId="74DE9443" w:rsidR="00426A00" w:rsidRDefault="00426A00">
          <w:pPr>
            <w:pStyle w:val="TOC4"/>
            <w:tabs>
              <w:tab w:val="right" w:leader="dot" w:pos="9350"/>
            </w:tabs>
            <w:rPr>
              <w:rFonts w:eastAsiaTheme="minorEastAsia"/>
              <w:noProof/>
            </w:rPr>
          </w:pPr>
          <w:hyperlink w:anchor="_Toc122438393" w:history="1">
            <w:r w:rsidRPr="00623169">
              <w:rPr>
                <w:rStyle w:val="Hyperlink"/>
                <w:noProof/>
              </w:rPr>
              <w:t>Standards for Security Equipment [117.15(b)]</w:t>
            </w:r>
            <w:r>
              <w:rPr>
                <w:noProof/>
                <w:webHidden/>
              </w:rPr>
              <w:tab/>
            </w:r>
            <w:r>
              <w:rPr>
                <w:noProof/>
                <w:webHidden/>
              </w:rPr>
              <w:fldChar w:fldCharType="begin"/>
            </w:r>
            <w:r>
              <w:rPr>
                <w:noProof/>
                <w:webHidden/>
              </w:rPr>
              <w:instrText xml:space="preserve"> PAGEREF _Toc122438393 \h </w:instrText>
            </w:r>
            <w:r>
              <w:rPr>
                <w:noProof/>
                <w:webHidden/>
              </w:rPr>
            </w:r>
            <w:r>
              <w:rPr>
                <w:noProof/>
                <w:webHidden/>
              </w:rPr>
              <w:fldChar w:fldCharType="separate"/>
            </w:r>
            <w:r>
              <w:rPr>
                <w:noProof/>
                <w:webHidden/>
              </w:rPr>
              <w:t>6</w:t>
            </w:r>
            <w:r>
              <w:rPr>
                <w:noProof/>
                <w:webHidden/>
              </w:rPr>
              <w:fldChar w:fldCharType="end"/>
            </w:r>
          </w:hyperlink>
        </w:p>
        <w:p w14:paraId="137D2680" w14:textId="0853C047" w:rsidR="00426A00" w:rsidRDefault="00426A00">
          <w:pPr>
            <w:pStyle w:val="TOC4"/>
            <w:tabs>
              <w:tab w:val="right" w:leader="dot" w:pos="9350"/>
            </w:tabs>
            <w:rPr>
              <w:rFonts w:eastAsiaTheme="minorEastAsia"/>
              <w:noProof/>
            </w:rPr>
          </w:pPr>
          <w:hyperlink w:anchor="_Toc122438394" w:history="1">
            <w:r w:rsidRPr="00623169">
              <w:rPr>
                <w:rStyle w:val="Hyperlink"/>
                <w:noProof/>
              </w:rPr>
              <w:t>Storage [117.15(c)]</w:t>
            </w:r>
            <w:r>
              <w:rPr>
                <w:noProof/>
                <w:webHidden/>
              </w:rPr>
              <w:tab/>
            </w:r>
            <w:r>
              <w:rPr>
                <w:noProof/>
                <w:webHidden/>
              </w:rPr>
              <w:fldChar w:fldCharType="begin"/>
            </w:r>
            <w:r>
              <w:rPr>
                <w:noProof/>
                <w:webHidden/>
              </w:rPr>
              <w:instrText xml:space="preserve"> PAGEREF _Toc122438394 \h </w:instrText>
            </w:r>
            <w:r>
              <w:rPr>
                <w:noProof/>
                <w:webHidden/>
              </w:rPr>
            </w:r>
            <w:r>
              <w:rPr>
                <w:noProof/>
                <w:webHidden/>
              </w:rPr>
              <w:fldChar w:fldCharType="separate"/>
            </w:r>
            <w:r>
              <w:rPr>
                <w:noProof/>
                <w:webHidden/>
              </w:rPr>
              <w:t>6</w:t>
            </w:r>
            <w:r>
              <w:rPr>
                <w:noProof/>
                <w:webHidden/>
              </w:rPr>
              <w:fldChar w:fldCharType="end"/>
            </w:r>
          </w:hyperlink>
        </w:p>
        <w:p w14:paraId="433AC0E9" w14:textId="46E8B50E" w:rsidR="00426A00" w:rsidRDefault="00426A00">
          <w:pPr>
            <w:pStyle w:val="TOC4"/>
            <w:tabs>
              <w:tab w:val="right" w:leader="dot" w:pos="9350"/>
            </w:tabs>
            <w:rPr>
              <w:rFonts w:eastAsiaTheme="minorEastAsia"/>
              <w:noProof/>
            </w:rPr>
          </w:pPr>
          <w:hyperlink w:anchor="_Toc122438395" w:history="1">
            <w:r w:rsidRPr="00623169">
              <w:rPr>
                <w:rStyle w:val="Hyperlink"/>
                <w:noProof/>
              </w:rPr>
              <w:t>Intrusion Detection System (IDS) [117.15(d)]</w:t>
            </w:r>
            <w:r>
              <w:rPr>
                <w:noProof/>
                <w:webHidden/>
              </w:rPr>
              <w:tab/>
            </w:r>
            <w:r>
              <w:rPr>
                <w:noProof/>
                <w:webHidden/>
              </w:rPr>
              <w:fldChar w:fldCharType="begin"/>
            </w:r>
            <w:r>
              <w:rPr>
                <w:noProof/>
                <w:webHidden/>
              </w:rPr>
              <w:instrText xml:space="preserve"> PAGEREF _Toc122438395 \h </w:instrText>
            </w:r>
            <w:r>
              <w:rPr>
                <w:noProof/>
                <w:webHidden/>
              </w:rPr>
            </w:r>
            <w:r>
              <w:rPr>
                <w:noProof/>
                <w:webHidden/>
              </w:rPr>
              <w:fldChar w:fldCharType="separate"/>
            </w:r>
            <w:r>
              <w:rPr>
                <w:noProof/>
                <w:webHidden/>
              </w:rPr>
              <w:t>6</w:t>
            </w:r>
            <w:r>
              <w:rPr>
                <w:noProof/>
                <w:webHidden/>
              </w:rPr>
              <w:fldChar w:fldCharType="end"/>
            </w:r>
          </w:hyperlink>
        </w:p>
        <w:p w14:paraId="40077E44" w14:textId="3B439FE9" w:rsidR="00426A00" w:rsidRDefault="00426A00">
          <w:pPr>
            <w:pStyle w:val="TOC4"/>
            <w:tabs>
              <w:tab w:val="right" w:leader="dot" w:pos="9350"/>
            </w:tabs>
            <w:rPr>
              <w:rFonts w:eastAsiaTheme="minorEastAsia"/>
              <w:noProof/>
            </w:rPr>
          </w:pPr>
          <w:hyperlink w:anchor="_Toc122438396" w:history="1">
            <w:r w:rsidRPr="00623169">
              <w:rPr>
                <w:rStyle w:val="Hyperlink"/>
                <w:noProof/>
              </w:rPr>
              <w:t>Information Controls [117.15(e)]</w:t>
            </w:r>
            <w:r>
              <w:rPr>
                <w:noProof/>
                <w:webHidden/>
              </w:rPr>
              <w:tab/>
            </w:r>
            <w:r>
              <w:rPr>
                <w:noProof/>
                <w:webHidden/>
              </w:rPr>
              <w:fldChar w:fldCharType="begin"/>
            </w:r>
            <w:r>
              <w:rPr>
                <w:noProof/>
                <w:webHidden/>
              </w:rPr>
              <w:instrText xml:space="preserve"> PAGEREF _Toc122438396 \h </w:instrText>
            </w:r>
            <w:r>
              <w:rPr>
                <w:noProof/>
                <w:webHidden/>
              </w:rPr>
            </w:r>
            <w:r>
              <w:rPr>
                <w:noProof/>
                <w:webHidden/>
              </w:rPr>
              <w:fldChar w:fldCharType="separate"/>
            </w:r>
            <w:r>
              <w:rPr>
                <w:noProof/>
                <w:webHidden/>
              </w:rPr>
              <w:t>6</w:t>
            </w:r>
            <w:r>
              <w:rPr>
                <w:noProof/>
                <w:webHidden/>
              </w:rPr>
              <w:fldChar w:fldCharType="end"/>
            </w:r>
          </w:hyperlink>
        </w:p>
        <w:p w14:paraId="7A83C573" w14:textId="14AF84F2" w:rsidR="00426A00" w:rsidRDefault="00426A00">
          <w:pPr>
            <w:pStyle w:val="TOC4"/>
            <w:tabs>
              <w:tab w:val="right" w:leader="dot" w:pos="9350"/>
            </w:tabs>
            <w:rPr>
              <w:rFonts w:eastAsiaTheme="minorEastAsia"/>
              <w:noProof/>
            </w:rPr>
          </w:pPr>
          <w:hyperlink w:anchor="_Toc122438397" w:history="1">
            <w:r w:rsidRPr="00623169">
              <w:rPr>
                <w:rStyle w:val="Hyperlink"/>
                <w:noProof/>
              </w:rPr>
              <w:t>Transmission of Classified Information [117.15(f)]</w:t>
            </w:r>
            <w:r>
              <w:rPr>
                <w:noProof/>
                <w:webHidden/>
              </w:rPr>
              <w:tab/>
            </w:r>
            <w:r>
              <w:rPr>
                <w:noProof/>
                <w:webHidden/>
              </w:rPr>
              <w:fldChar w:fldCharType="begin"/>
            </w:r>
            <w:r>
              <w:rPr>
                <w:noProof/>
                <w:webHidden/>
              </w:rPr>
              <w:instrText xml:space="preserve"> PAGEREF _Toc122438397 \h </w:instrText>
            </w:r>
            <w:r>
              <w:rPr>
                <w:noProof/>
                <w:webHidden/>
              </w:rPr>
            </w:r>
            <w:r>
              <w:rPr>
                <w:noProof/>
                <w:webHidden/>
              </w:rPr>
              <w:fldChar w:fldCharType="separate"/>
            </w:r>
            <w:r>
              <w:rPr>
                <w:noProof/>
                <w:webHidden/>
              </w:rPr>
              <w:t>6</w:t>
            </w:r>
            <w:r>
              <w:rPr>
                <w:noProof/>
                <w:webHidden/>
              </w:rPr>
              <w:fldChar w:fldCharType="end"/>
            </w:r>
          </w:hyperlink>
        </w:p>
        <w:p w14:paraId="2C3AC94F" w14:textId="771AA7EE" w:rsidR="00426A00" w:rsidRDefault="00426A00">
          <w:pPr>
            <w:pStyle w:val="TOC4"/>
            <w:tabs>
              <w:tab w:val="right" w:leader="dot" w:pos="9350"/>
            </w:tabs>
            <w:rPr>
              <w:rFonts w:eastAsiaTheme="minorEastAsia"/>
              <w:noProof/>
            </w:rPr>
          </w:pPr>
          <w:hyperlink w:anchor="_Toc122438398" w:history="1">
            <w:r w:rsidRPr="00623169">
              <w:rPr>
                <w:rStyle w:val="Hyperlink"/>
                <w:noProof/>
              </w:rPr>
              <w:t>Destruction [117.15(g)]</w:t>
            </w:r>
            <w:r>
              <w:rPr>
                <w:noProof/>
                <w:webHidden/>
              </w:rPr>
              <w:tab/>
            </w:r>
            <w:r>
              <w:rPr>
                <w:noProof/>
                <w:webHidden/>
              </w:rPr>
              <w:fldChar w:fldCharType="begin"/>
            </w:r>
            <w:r>
              <w:rPr>
                <w:noProof/>
                <w:webHidden/>
              </w:rPr>
              <w:instrText xml:space="preserve"> PAGEREF _Toc122438398 \h </w:instrText>
            </w:r>
            <w:r>
              <w:rPr>
                <w:noProof/>
                <w:webHidden/>
              </w:rPr>
            </w:r>
            <w:r>
              <w:rPr>
                <w:noProof/>
                <w:webHidden/>
              </w:rPr>
              <w:fldChar w:fldCharType="separate"/>
            </w:r>
            <w:r>
              <w:rPr>
                <w:noProof/>
                <w:webHidden/>
              </w:rPr>
              <w:t>6</w:t>
            </w:r>
            <w:r>
              <w:rPr>
                <w:noProof/>
                <w:webHidden/>
              </w:rPr>
              <w:fldChar w:fldCharType="end"/>
            </w:r>
          </w:hyperlink>
        </w:p>
        <w:p w14:paraId="6649B157" w14:textId="3A2D27E9" w:rsidR="00426A00" w:rsidRDefault="00426A00">
          <w:pPr>
            <w:pStyle w:val="TOC4"/>
            <w:tabs>
              <w:tab w:val="right" w:leader="dot" w:pos="9350"/>
            </w:tabs>
            <w:rPr>
              <w:rFonts w:eastAsiaTheme="minorEastAsia"/>
              <w:noProof/>
            </w:rPr>
          </w:pPr>
          <w:hyperlink w:anchor="_Toc122438399" w:history="1">
            <w:r w:rsidRPr="00623169">
              <w:rPr>
                <w:rStyle w:val="Hyperlink"/>
                <w:noProof/>
              </w:rPr>
              <w:t>Disclosure [117.15(h)]</w:t>
            </w:r>
            <w:r>
              <w:rPr>
                <w:noProof/>
                <w:webHidden/>
              </w:rPr>
              <w:tab/>
            </w:r>
            <w:r>
              <w:rPr>
                <w:noProof/>
                <w:webHidden/>
              </w:rPr>
              <w:fldChar w:fldCharType="begin"/>
            </w:r>
            <w:r>
              <w:rPr>
                <w:noProof/>
                <w:webHidden/>
              </w:rPr>
              <w:instrText xml:space="preserve"> PAGEREF _Toc122438399 \h </w:instrText>
            </w:r>
            <w:r>
              <w:rPr>
                <w:noProof/>
                <w:webHidden/>
              </w:rPr>
            </w:r>
            <w:r>
              <w:rPr>
                <w:noProof/>
                <w:webHidden/>
              </w:rPr>
              <w:fldChar w:fldCharType="separate"/>
            </w:r>
            <w:r>
              <w:rPr>
                <w:noProof/>
                <w:webHidden/>
              </w:rPr>
              <w:t>6</w:t>
            </w:r>
            <w:r>
              <w:rPr>
                <w:noProof/>
                <w:webHidden/>
              </w:rPr>
              <w:fldChar w:fldCharType="end"/>
            </w:r>
          </w:hyperlink>
        </w:p>
        <w:p w14:paraId="3425480C" w14:textId="448DE991" w:rsidR="00426A00" w:rsidRDefault="00426A00">
          <w:pPr>
            <w:pStyle w:val="TOC4"/>
            <w:tabs>
              <w:tab w:val="right" w:leader="dot" w:pos="9350"/>
            </w:tabs>
            <w:rPr>
              <w:rFonts w:eastAsiaTheme="minorEastAsia"/>
              <w:noProof/>
            </w:rPr>
          </w:pPr>
          <w:hyperlink w:anchor="_Toc122438400" w:history="1">
            <w:r w:rsidRPr="00623169">
              <w:rPr>
                <w:rStyle w:val="Hyperlink"/>
                <w:noProof/>
              </w:rPr>
              <w:t>Disposition [117.15(i)]</w:t>
            </w:r>
            <w:r>
              <w:rPr>
                <w:noProof/>
                <w:webHidden/>
              </w:rPr>
              <w:tab/>
            </w:r>
            <w:r>
              <w:rPr>
                <w:noProof/>
                <w:webHidden/>
              </w:rPr>
              <w:fldChar w:fldCharType="begin"/>
            </w:r>
            <w:r>
              <w:rPr>
                <w:noProof/>
                <w:webHidden/>
              </w:rPr>
              <w:instrText xml:space="preserve"> PAGEREF _Toc122438400 \h </w:instrText>
            </w:r>
            <w:r>
              <w:rPr>
                <w:noProof/>
                <w:webHidden/>
              </w:rPr>
            </w:r>
            <w:r>
              <w:rPr>
                <w:noProof/>
                <w:webHidden/>
              </w:rPr>
              <w:fldChar w:fldCharType="separate"/>
            </w:r>
            <w:r>
              <w:rPr>
                <w:noProof/>
                <w:webHidden/>
              </w:rPr>
              <w:t>6</w:t>
            </w:r>
            <w:r>
              <w:rPr>
                <w:noProof/>
                <w:webHidden/>
              </w:rPr>
              <w:fldChar w:fldCharType="end"/>
            </w:r>
          </w:hyperlink>
        </w:p>
        <w:p w14:paraId="1549CE5A" w14:textId="71BAAD0D" w:rsidR="00426A00" w:rsidRDefault="00426A00">
          <w:pPr>
            <w:pStyle w:val="TOC4"/>
            <w:tabs>
              <w:tab w:val="right" w:leader="dot" w:pos="9350"/>
            </w:tabs>
            <w:rPr>
              <w:rFonts w:eastAsiaTheme="minorEastAsia"/>
              <w:noProof/>
            </w:rPr>
          </w:pPr>
          <w:hyperlink w:anchor="_Toc122438401" w:history="1">
            <w:r w:rsidRPr="00623169">
              <w:rPr>
                <w:rStyle w:val="Hyperlink"/>
                <w:noProof/>
              </w:rPr>
              <w:t>Retention [117.15 (j)]</w:t>
            </w:r>
            <w:r>
              <w:rPr>
                <w:noProof/>
                <w:webHidden/>
              </w:rPr>
              <w:tab/>
            </w:r>
            <w:r>
              <w:rPr>
                <w:noProof/>
                <w:webHidden/>
              </w:rPr>
              <w:fldChar w:fldCharType="begin"/>
            </w:r>
            <w:r>
              <w:rPr>
                <w:noProof/>
                <w:webHidden/>
              </w:rPr>
              <w:instrText xml:space="preserve"> PAGEREF _Toc122438401 \h </w:instrText>
            </w:r>
            <w:r>
              <w:rPr>
                <w:noProof/>
                <w:webHidden/>
              </w:rPr>
            </w:r>
            <w:r>
              <w:rPr>
                <w:noProof/>
                <w:webHidden/>
              </w:rPr>
              <w:fldChar w:fldCharType="separate"/>
            </w:r>
            <w:r>
              <w:rPr>
                <w:noProof/>
                <w:webHidden/>
              </w:rPr>
              <w:t>6</w:t>
            </w:r>
            <w:r>
              <w:rPr>
                <w:noProof/>
                <w:webHidden/>
              </w:rPr>
              <w:fldChar w:fldCharType="end"/>
            </w:r>
          </w:hyperlink>
        </w:p>
        <w:p w14:paraId="4B7E0BF1" w14:textId="2CA58783" w:rsidR="00426A00" w:rsidRDefault="00426A00">
          <w:pPr>
            <w:pStyle w:val="TOC4"/>
            <w:tabs>
              <w:tab w:val="right" w:leader="dot" w:pos="9350"/>
            </w:tabs>
            <w:rPr>
              <w:rFonts w:eastAsiaTheme="minorEastAsia"/>
              <w:noProof/>
            </w:rPr>
          </w:pPr>
          <w:hyperlink w:anchor="_Toc122438402" w:history="1">
            <w:r w:rsidRPr="00623169">
              <w:rPr>
                <w:rStyle w:val="Hyperlink"/>
                <w:noProof/>
              </w:rPr>
              <w:t>Termination of Security Agreement [117.15(k)]</w:t>
            </w:r>
            <w:r>
              <w:rPr>
                <w:noProof/>
                <w:webHidden/>
              </w:rPr>
              <w:tab/>
            </w:r>
            <w:r>
              <w:rPr>
                <w:noProof/>
                <w:webHidden/>
              </w:rPr>
              <w:fldChar w:fldCharType="begin"/>
            </w:r>
            <w:r>
              <w:rPr>
                <w:noProof/>
                <w:webHidden/>
              </w:rPr>
              <w:instrText xml:space="preserve"> PAGEREF _Toc122438402 \h </w:instrText>
            </w:r>
            <w:r>
              <w:rPr>
                <w:noProof/>
                <w:webHidden/>
              </w:rPr>
            </w:r>
            <w:r>
              <w:rPr>
                <w:noProof/>
                <w:webHidden/>
              </w:rPr>
              <w:fldChar w:fldCharType="separate"/>
            </w:r>
            <w:r>
              <w:rPr>
                <w:noProof/>
                <w:webHidden/>
              </w:rPr>
              <w:t>6</w:t>
            </w:r>
            <w:r>
              <w:rPr>
                <w:noProof/>
                <w:webHidden/>
              </w:rPr>
              <w:fldChar w:fldCharType="end"/>
            </w:r>
          </w:hyperlink>
        </w:p>
        <w:p w14:paraId="3D9CEDB3" w14:textId="0FC451A4" w:rsidR="00426A00" w:rsidRDefault="00426A00">
          <w:pPr>
            <w:pStyle w:val="TOC3"/>
            <w:tabs>
              <w:tab w:val="right" w:leader="dot" w:pos="9350"/>
            </w:tabs>
            <w:rPr>
              <w:rFonts w:eastAsiaTheme="minorEastAsia"/>
              <w:noProof/>
            </w:rPr>
          </w:pPr>
          <w:hyperlink w:anchor="_Toc122438403" w:history="1">
            <w:r w:rsidRPr="00623169">
              <w:rPr>
                <w:rStyle w:val="Hyperlink"/>
                <w:noProof/>
              </w:rPr>
              <w:t>Other Areas</w:t>
            </w:r>
            <w:r>
              <w:rPr>
                <w:noProof/>
                <w:webHidden/>
              </w:rPr>
              <w:tab/>
            </w:r>
            <w:r>
              <w:rPr>
                <w:noProof/>
                <w:webHidden/>
              </w:rPr>
              <w:fldChar w:fldCharType="begin"/>
            </w:r>
            <w:r>
              <w:rPr>
                <w:noProof/>
                <w:webHidden/>
              </w:rPr>
              <w:instrText xml:space="preserve"> PAGEREF _Toc122438403 \h </w:instrText>
            </w:r>
            <w:r>
              <w:rPr>
                <w:noProof/>
                <w:webHidden/>
              </w:rPr>
            </w:r>
            <w:r>
              <w:rPr>
                <w:noProof/>
                <w:webHidden/>
              </w:rPr>
              <w:fldChar w:fldCharType="separate"/>
            </w:r>
            <w:r>
              <w:rPr>
                <w:noProof/>
                <w:webHidden/>
              </w:rPr>
              <w:t>6</w:t>
            </w:r>
            <w:r>
              <w:rPr>
                <w:noProof/>
                <w:webHidden/>
              </w:rPr>
              <w:fldChar w:fldCharType="end"/>
            </w:r>
          </w:hyperlink>
        </w:p>
        <w:p w14:paraId="4857BB00" w14:textId="05A488EE" w:rsidR="00426A00" w:rsidRDefault="00426A00">
          <w:pPr>
            <w:pStyle w:val="TOC4"/>
            <w:tabs>
              <w:tab w:val="right" w:leader="dot" w:pos="9350"/>
            </w:tabs>
            <w:rPr>
              <w:rFonts w:eastAsiaTheme="minorEastAsia"/>
              <w:noProof/>
            </w:rPr>
          </w:pPr>
          <w:hyperlink w:anchor="_Toc122438404" w:history="1">
            <w:r w:rsidRPr="00623169">
              <w:rPr>
                <w:rStyle w:val="Hyperlink"/>
                <w:noProof/>
              </w:rPr>
              <w:t>Safeguarding CUI [117.15(l)]</w:t>
            </w:r>
            <w:r>
              <w:rPr>
                <w:noProof/>
                <w:webHidden/>
              </w:rPr>
              <w:tab/>
            </w:r>
            <w:r>
              <w:rPr>
                <w:noProof/>
                <w:webHidden/>
              </w:rPr>
              <w:fldChar w:fldCharType="begin"/>
            </w:r>
            <w:r>
              <w:rPr>
                <w:noProof/>
                <w:webHidden/>
              </w:rPr>
              <w:instrText xml:space="preserve"> PAGEREF _Toc122438404 \h </w:instrText>
            </w:r>
            <w:r>
              <w:rPr>
                <w:noProof/>
                <w:webHidden/>
              </w:rPr>
            </w:r>
            <w:r>
              <w:rPr>
                <w:noProof/>
                <w:webHidden/>
              </w:rPr>
              <w:fldChar w:fldCharType="separate"/>
            </w:r>
            <w:r>
              <w:rPr>
                <w:noProof/>
                <w:webHidden/>
              </w:rPr>
              <w:t>6</w:t>
            </w:r>
            <w:r>
              <w:rPr>
                <w:noProof/>
                <w:webHidden/>
              </w:rPr>
              <w:fldChar w:fldCharType="end"/>
            </w:r>
          </w:hyperlink>
        </w:p>
        <w:p w14:paraId="68ADDA12" w14:textId="5140E402" w:rsidR="00426A00" w:rsidRDefault="00426A00">
          <w:pPr>
            <w:pStyle w:val="TOC4"/>
            <w:tabs>
              <w:tab w:val="right" w:leader="dot" w:pos="9350"/>
            </w:tabs>
            <w:rPr>
              <w:rFonts w:eastAsiaTheme="minorEastAsia"/>
              <w:noProof/>
            </w:rPr>
          </w:pPr>
          <w:hyperlink w:anchor="_Toc122438405" w:history="1">
            <w:r w:rsidRPr="00623169">
              <w:rPr>
                <w:rStyle w:val="Hyperlink"/>
                <w:noProof/>
              </w:rPr>
              <w:t>Subcontracting [117.17]</w:t>
            </w:r>
            <w:r>
              <w:rPr>
                <w:noProof/>
                <w:webHidden/>
              </w:rPr>
              <w:tab/>
            </w:r>
            <w:r>
              <w:rPr>
                <w:noProof/>
                <w:webHidden/>
              </w:rPr>
              <w:fldChar w:fldCharType="begin"/>
            </w:r>
            <w:r>
              <w:rPr>
                <w:noProof/>
                <w:webHidden/>
              </w:rPr>
              <w:instrText xml:space="preserve"> PAGEREF _Toc122438405 \h </w:instrText>
            </w:r>
            <w:r>
              <w:rPr>
                <w:noProof/>
                <w:webHidden/>
              </w:rPr>
            </w:r>
            <w:r>
              <w:rPr>
                <w:noProof/>
                <w:webHidden/>
              </w:rPr>
              <w:fldChar w:fldCharType="separate"/>
            </w:r>
            <w:r>
              <w:rPr>
                <w:noProof/>
                <w:webHidden/>
              </w:rPr>
              <w:t>6</w:t>
            </w:r>
            <w:r>
              <w:rPr>
                <w:noProof/>
                <w:webHidden/>
              </w:rPr>
              <w:fldChar w:fldCharType="end"/>
            </w:r>
          </w:hyperlink>
        </w:p>
        <w:p w14:paraId="7093D408" w14:textId="78127D33" w:rsidR="00426A00" w:rsidRDefault="00426A00">
          <w:pPr>
            <w:pStyle w:val="TOC4"/>
            <w:tabs>
              <w:tab w:val="right" w:leader="dot" w:pos="9350"/>
            </w:tabs>
            <w:rPr>
              <w:rFonts w:eastAsiaTheme="minorEastAsia"/>
              <w:noProof/>
            </w:rPr>
          </w:pPr>
          <w:hyperlink w:anchor="_Toc122438406" w:history="1">
            <w:r w:rsidRPr="00623169">
              <w:rPr>
                <w:rStyle w:val="Hyperlink"/>
                <w:noProof/>
              </w:rPr>
              <w:t>Information Security Systems [117.18]</w:t>
            </w:r>
            <w:r>
              <w:rPr>
                <w:noProof/>
                <w:webHidden/>
              </w:rPr>
              <w:tab/>
            </w:r>
            <w:r>
              <w:rPr>
                <w:noProof/>
                <w:webHidden/>
              </w:rPr>
              <w:fldChar w:fldCharType="begin"/>
            </w:r>
            <w:r>
              <w:rPr>
                <w:noProof/>
                <w:webHidden/>
              </w:rPr>
              <w:instrText xml:space="preserve"> PAGEREF _Toc122438406 \h </w:instrText>
            </w:r>
            <w:r>
              <w:rPr>
                <w:noProof/>
                <w:webHidden/>
              </w:rPr>
            </w:r>
            <w:r>
              <w:rPr>
                <w:noProof/>
                <w:webHidden/>
              </w:rPr>
              <w:fldChar w:fldCharType="separate"/>
            </w:r>
            <w:r>
              <w:rPr>
                <w:noProof/>
                <w:webHidden/>
              </w:rPr>
              <w:t>6</w:t>
            </w:r>
            <w:r>
              <w:rPr>
                <w:noProof/>
                <w:webHidden/>
              </w:rPr>
              <w:fldChar w:fldCharType="end"/>
            </w:r>
          </w:hyperlink>
        </w:p>
        <w:p w14:paraId="723A1B88" w14:textId="2A7073D0" w:rsidR="00426A00" w:rsidRDefault="00426A00">
          <w:pPr>
            <w:pStyle w:val="TOC4"/>
            <w:tabs>
              <w:tab w:val="right" w:leader="dot" w:pos="9350"/>
            </w:tabs>
            <w:rPr>
              <w:rFonts w:eastAsiaTheme="minorEastAsia"/>
              <w:noProof/>
            </w:rPr>
          </w:pPr>
          <w:hyperlink w:anchor="_Toc122438407" w:history="1">
            <w:r w:rsidRPr="00623169">
              <w:rPr>
                <w:rStyle w:val="Hyperlink"/>
                <w:noProof/>
              </w:rPr>
              <w:t>COMSEC [117.21]</w:t>
            </w:r>
            <w:r>
              <w:rPr>
                <w:noProof/>
                <w:webHidden/>
              </w:rPr>
              <w:tab/>
            </w:r>
            <w:r>
              <w:rPr>
                <w:noProof/>
                <w:webHidden/>
              </w:rPr>
              <w:fldChar w:fldCharType="begin"/>
            </w:r>
            <w:r>
              <w:rPr>
                <w:noProof/>
                <w:webHidden/>
              </w:rPr>
              <w:instrText xml:space="preserve"> PAGEREF _Toc122438407 \h </w:instrText>
            </w:r>
            <w:r>
              <w:rPr>
                <w:noProof/>
                <w:webHidden/>
              </w:rPr>
            </w:r>
            <w:r>
              <w:rPr>
                <w:noProof/>
                <w:webHidden/>
              </w:rPr>
              <w:fldChar w:fldCharType="separate"/>
            </w:r>
            <w:r>
              <w:rPr>
                <w:noProof/>
                <w:webHidden/>
              </w:rPr>
              <w:t>6</w:t>
            </w:r>
            <w:r>
              <w:rPr>
                <w:noProof/>
                <w:webHidden/>
              </w:rPr>
              <w:fldChar w:fldCharType="end"/>
            </w:r>
          </w:hyperlink>
        </w:p>
        <w:p w14:paraId="657ADF4F" w14:textId="3A3F2E83" w:rsidR="009775DB" w:rsidRDefault="009775DB">
          <w:r>
            <w:fldChar w:fldCharType="end"/>
          </w:r>
        </w:p>
      </w:sdtContent>
    </w:sdt>
    <w:p w14:paraId="35CC508C" w14:textId="1A4D017C" w:rsidR="009775DB" w:rsidRDefault="009775DB" w:rsidP="009775DB">
      <w:pPr>
        <w:pStyle w:val="Heading2"/>
      </w:pPr>
      <w:r>
        <w:br w:type="page"/>
      </w:r>
    </w:p>
    <w:p w14:paraId="6D99C3A8" w14:textId="6CBA1A53" w:rsidR="009F2BDA" w:rsidRDefault="009F2BDA" w:rsidP="009F2BDA">
      <w:pPr>
        <w:pStyle w:val="Heading2"/>
      </w:pPr>
      <w:bookmarkStart w:id="2" w:name="_Toc122438370"/>
      <w:r>
        <w:lastRenderedPageBreak/>
        <w:t>Areas for Improvement</w:t>
      </w:r>
      <w:bookmarkEnd w:id="2"/>
    </w:p>
    <w:p w14:paraId="3A90E640" w14:textId="3D783FBC" w:rsidR="00B73BC9" w:rsidRPr="00B73BC9" w:rsidRDefault="00B73BC9" w:rsidP="00B73BC9">
      <w:pPr>
        <w:rPr>
          <w:i/>
          <w:iCs/>
        </w:rPr>
      </w:pPr>
      <w:r w:rsidRPr="00B73BC9">
        <w:rPr>
          <w:i/>
          <w:iCs/>
        </w:rPr>
        <w:t>&lt;In this section, summarize areas for improvement across the security program. Examples of common areas for findings are below.&gt;</w:t>
      </w:r>
    </w:p>
    <w:p w14:paraId="3EF4037C" w14:textId="77777777" w:rsidR="009F2BDA" w:rsidRDefault="009F2BDA" w:rsidP="009F2BDA">
      <w:pPr>
        <w:pStyle w:val="Heading3"/>
      </w:pPr>
      <w:bookmarkStart w:id="3" w:name="_Toc122438371"/>
      <w:r>
        <w:t>Incidents, Violations, Administrative Findings</w:t>
      </w:r>
      <w:bookmarkEnd w:id="3"/>
    </w:p>
    <w:p w14:paraId="230A28A9" w14:textId="115772B1" w:rsidR="00DD7D5C" w:rsidRPr="00B73BC9" w:rsidRDefault="00674C5A" w:rsidP="009F2BDA">
      <w:pPr>
        <w:rPr>
          <w:i/>
          <w:iCs/>
        </w:rPr>
      </w:pPr>
      <w:r w:rsidRPr="00B73BC9">
        <w:rPr>
          <w:i/>
          <w:iCs/>
        </w:rPr>
        <w:t>&lt;</w:t>
      </w:r>
      <w:r w:rsidR="007B7494">
        <w:rPr>
          <w:i/>
          <w:iCs/>
        </w:rPr>
        <w:t>list mitigation</w:t>
      </w:r>
      <w:r w:rsidRPr="00B73BC9">
        <w:rPr>
          <w:i/>
          <w:iCs/>
        </w:rPr>
        <w:t xml:space="preserve"> steps taken or recommendations for improving</w:t>
      </w:r>
      <w:r w:rsidR="00B73BC9" w:rsidRPr="00B73BC9">
        <w:rPr>
          <w:i/>
          <w:iCs/>
        </w:rPr>
        <w:t xml:space="preserve"> if issues aren’t zero&gt;</w:t>
      </w:r>
    </w:p>
    <w:p w14:paraId="4E29EA39" w14:textId="26D86A53" w:rsidR="009F2BDA" w:rsidRDefault="000274AD" w:rsidP="000274AD">
      <w:pPr>
        <w:pStyle w:val="Heading3"/>
      </w:pPr>
      <w:bookmarkStart w:id="4" w:name="_Toc122438372"/>
      <w:r>
        <w:t>Document Control</w:t>
      </w:r>
      <w:bookmarkEnd w:id="4"/>
    </w:p>
    <w:p w14:paraId="0C3E10CD" w14:textId="34E1D51B" w:rsidR="000274AD" w:rsidRPr="00B73BC9" w:rsidRDefault="00B73BC9" w:rsidP="000274AD">
      <w:pPr>
        <w:rPr>
          <w:i/>
          <w:iCs/>
        </w:rPr>
      </w:pPr>
      <w:r w:rsidRPr="00B73BC9">
        <w:rPr>
          <w:i/>
          <w:iCs/>
        </w:rPr>
        <w:t xml:space="preserve">&lt;note the common areas of concern like headers/footers, </w:t>
      </w:r>
      <w:r w:rsidR="00DD3039">
        <w:rPr>
          <w:i/>
          <w:iCs/>
        </w:rPr>
        <w:t>presence of industry classification authority blocks</w:t>
      </w:r>
      <w:r w:rsidRPr="00B73BC9">
        <w:rPr>
          <w:i/>
          <w:iCs/>
        </w:rPr>
        <w:t>, addresses, copies of originals, copies of copies, etc.&gt;</w:t>
      </w:r>
    </w:p>
    <w:p w14:paraId="5DE7B0AA" w14:textId="45489C0F" w:rsidR="009A555B" w:rsidRDefault="009A555B" w:rsidP="009A7BF1">
      <w:pPr>
        <w:pStyle w:val="Heading3"/>
      </w:pPr>
      <w:bookmarkStart w:id="5" w:name="_Toc122438373"/>
      <w:r>
        <w:t>Visits and Meetings</w:t>
      </w:r>
      <w:bookmarkEnd w:id="5"/>
    </w:p>
    <w:p w14:paraId="3B9B4E29" w14:textId="6386DCE9" w:rsidR="00AA054A" w:rsidRPr="00B73BC9" w:rsidRDefault="00B73BC9" w:rsidP="009A555B">
      <w:pPr>
        <w:rPr>
          <w:i/>
          <w:iCs/>
        </w:rPr>
      </w:pPr>
      <w:r>
        <w:rPr>
          <w:i/>
          <w:iCs/>
        </w:rPr>
        <w:t>&lt;note any issues w/ the receiving of clearances, hosting foreign nationals, sanitizing rooms, etc.&gt;</w:t>
      </w:r>
    </w:p>
    <w:p w14:paraId="2C060738" w14:textId="005FFE1B" w:rsidR="00AA054A" w:rsidRPr="00627E58" w:rsidRDefault="001B48C0" w:rsidP="001B48C0">
      <w:pPr>
        <w:pStyle w:val="Heading3"/>
      </w:pPr>
      <w:bookmarkStart w:id="6" w:name="_Toc122438374"/>
      <w:r>
        <w:t>Reporting Requirements (SEAD-3)</w:t>
      </w:r>
      <w:bookmarkEnd w:id="6"/>
    </w:p>
    <w:p w14:paraId="2169D453" w14:textId="4FD396AF" w:rsidR="007202DD" w:rsidRDefault="001B48C0">
      <w:pPr>
        <w:rPr>
          <w:rFonts w:asciiTheme="majorHAnsi" w:eastAsiaTheme="majorEastAsia" w:hAnsiTheme="majorHAnsi" w:cstheme="majorBidi"/>
          <w:color w:val="2F5496" w:themeColor="accent1" w:themeShade="BF"/>
          <w:sz w:val="32"/>
          <w:szCs w:val="32"/>
        </w:rPr>
      </w:pPr>
      <w:r>
        <w:rPr>
          <w:i/>
          <w:iCs/>
        </w:rPr>
        <w:t>&lt;DCSA is very interested in self-reporting metrics and getting those reports forwarded to them. Note areas to improve the reporting frequency through training and/or general staff awareness.&gt;</w:t>
      </w:r>
      <w:r w:rsidR="007202DD">
        <w:br w:type="page"/>
      </w:r>
    </w:p>
    <w:p w14:paraId="57803C65" w14:textId="1CEEA30C" w:rsidR="009F2BDA" w:rsidRDefault="009F2BDA" w:rsidP="009F2BDA">
      <w:pPr>
        <w:pStyle w:val="Heading1"/>
      </w:pPr>
      <w:bookmarkStart w:id="7" w:name="_Toc122438375"/>
      <w:r>
        <w:lastRenderedPageBreak/>
        <w:t>DCSA Industrial Checklist Report</w:t>
      </w:r>
      <w:bookmarkEnd w:id="7"/>
    </w:p>
    <w:p w14:paraId="09F1D1AA" w14:textId="53DCC9F5" w:rsidR="007B7494" w:rsidRPr="007B7494" w:rsidRDefault="007B7494" w:rsidP="007B7494">
      <w:pPr>
        <w:rPr>
          <w:i/>
          <w:iCs/>
          <w:color w:val="FF0000"/>
        </w:rPr>
      </w:pPr>
      <w:r w:rsidRPr="007B7494">
        <w:rPr>
          <w:i/>
          <w:iCs/>
          <w:color w:val="FF0000"/>
        </w:rPr>
        <w:t xml:space="preserve">NOTE: </w:t>
      </w:r>
      <w:r w:rsidR="000E4A37">
        <w:rPr>
          <w:i/>
          <w:iCs/>
          <w:color w:val="FF0000"/>
        </w:rPr>
        <w:t>T</w:t>
      </w:r>
      <w:r w:rsidRPr="007B7494">
        <w:rPr>
          <w:i/>
          <w:iCs/>
          <w:color w:val="FF0000"/>
        </w:rPr>
        <w:t xml:space="preserve">his checklist is formatted from the relevant sections of the NISP Checklist. Your audience is your company SMO/KMP/other relevant stakeholders. The information reported here should be transparent, honest, and clear; and should include </w:t>
      </w:r>
      <w:r w:rsidR="00426A00">
        <w:rPr>
          <w:i/>
          <w:iCs/>
          <w:color w:val="FF0000"/>
        </w:rPr>
        <w:t xml:space="preserve">a summary of </w:t>
      </w:r>
      <w:r w:rsidRPr="007B7494">
        <w:rPr>
          <w:i/>
          <w:iCs/>
          <w:color w:val="FF0000"/>
        </w:rPr>
        <w:t xml:space="preserve">all findings </w:t>
      </w:r>
      <w:r w:rsidRPr="007B7494">
        <w:rPr>
          <w:b/>
          <w:bCs/>
          <w:i/>
          <w:iCs/>
          <w:color w:val="FF0000"/>
          <w:u w:val="single"/>
        </w:rPr>
        <w:t>since your last self-inspection</w:t>
      </w:r>
      <w:r w:rsidRPr="007B7494">
        <w:rPr>
          <w:i/>
          <w:iCs/>
          <w:color w:val="FF0000"/>
        </w:rPr>
        <w:t>.</w:t>
      </w:r>
      <w:r w:rsidR="00426A00">
        <w:rPr>
          <w:i/>
          <w:iCs/>
          <w:color w:val="FF0000"/>
        </w:rPr>
        <w:t xml:space="preserve"> </w:t>
      </w:r>
    </w:p>
    <w:p w14:paraId="0EF4A2BE" w14:textId="2A8550F9" w:rsidR="00A9195E" w:rsidRDefault="00A9195E" w:rsidP="005E493C">
      <w:pPr>
        <w:pStyle w:val="Heading2"/>
      </w:pPr>
      <w:bookmarkStart w:id="8" w:name="_Toc122438376"/>
      <w:r>
        <w:t>Basic</w:t>
      </w:r>
      <w:r w:rsidR="00BA4F1F">
        <w:t xml:space="preserve"> Areas</w:t>
      </w:r>
      <w:bookmarkEnd w:id="8"/>
    </w:p>
    <w:p w14:paraId="3FA6A79D" w14:textId="37E1960B" w:rsidR="00A9195E" w:rsidRDefault="00A9195E" w:rsidP="005E493C">
      <w:pPr>
        <w:pStyle w:val="Heading4"/>
      </w:pPr>
      <w:bookmarkStart w:id="9" w:name="_Toc122438377"/>
      <w:r>
        <w:t>Procedures [32 CFR Part 117, Section 7; 117.7]</w:t>
      </w:r>
      <w:bookmarkEnd w:id="9"/>
    </w:p>
    <w:p w14:paraId="4C5396D0" w14:textId="12C7FD1B" w:rsidR="00345EC1" w:rsidRDefault="00345EC1" w:rsidP="00345EC1">
      <w:pPr>
        <w:pStyle w:val="Heading5"/>
      </w:pPr>
      <w:bookmarkStart w:id="10" w:name="_Toc122438378"/>
      <w:r>
        <w:t>Incidents, Violations, Administrative Findings</w:t>
      </w:r>
      <w:bookmarkEnd w:id="10"/>
    </w:p>
    <w:p w14:paraId="0E423445" w14:textId="1A8A5DBE" w:rsidR="000D0BF7" w:rsidRDefault="000D0BF7" w:rsidP="00BA4F1F"/>
    <w:p w14:paraId="3CA4F887" w14:textId="24062EB0" w:rsidR="004B7204" w:rsidRDefault="004B7204" w:rsidP="000274AD">
      <w:pPr>
        <w:pStyle w:val="Heading5"/>
      </w:pPr>
      <w:bookmarkStart w:id="11" w:name="_Toc122438379"/>
      <w:r>
        <w:t>Senior Management Official (SMO)</w:t>
      </w:r>
      <w:bookmarkEnd w:id="11"/>
    </w:p>
    <w:p w14:paraId="1C39DA93" w14:textId="3574C6E4" w:rsidR="004B7204" w:rsidRDefault="004B7204" w:rsidP="004B7204"/>
    <w:p w14:paraId="06507BB4" w14:textId="68772885" w:rsidR="004B7204" w:rsidRDefault="004B7204" w:rsidP="000274AD">
      <w:pPr>
        <w:pStyle w:val="Heading5"/>
      </w:pPr>
      <w:bookmarkStart w:id="12" w:name="_Toc122438380"/>
      <w:r>
        <w:t>Insider Threat Program</w:t>
      </w:r>
      <w:bookmarkEnd w:id="12"/>
      <w:r>
        <w:t xml:space="preserve"> </w:t>
      </w:r>
    </w:p>
    <w:p w14:paraId="05663099" w14:textId="5BFED61E" w:rsidR="004B7204" w:rsidRPr="00DC4A98" w:rsidRDefault="004B7204" w:rsidP="004B7204">
      <w:pPr>
        <w:rPr>
          <w:i/>
          <w:iCs/>
        </w:rPr>
      </w:pPr>
    </w:p>
    <w:p w14:paraId="62A042AB" w14:textId="59C6CCAD" w:rsidR="004B7204" w:rsidRDefault="004B7204" w:rsidP="000274AD">
      <w:pPr>
        <w:pStyle w:val="Heading5"/>
      </w:pPr>
      <w:bookmarkStart w:id="13" w:name="_Toc122438381"/>
      <w:r>
        <w:t>Standard Practice Procedures (SPP)</w:t>
      </w:r>
      <w:bookmarkEnd w:id="13"/>
    </w:p>
    <w:p w14:paraId="3AA6DD38" w14:textId="5A692D11" w:rsidR="004B7204" w:rsidRPr="00DC4A98" w:rsidRDefault="004B7204" w:rsidP="004B7204">
      <w:pPr>
        <w:rPr>
          <w:i/>
          <w:iCs/>
        </w:rPr>
      </w:pPr>
    </w:p>
    <w:p w14:paraId="470CBF5C" w14:textId="7AF10622" w:rsidR="00FA79CE" w:rsidRDefault="00FA79CE" w:rsidP="000274AD">
      <w:pPr>
        <w:pStyle w:val="Heading5"/>
      </w:pPr>
      <w:bookmarkStart w:id="14" w:name="_Toc122438382"/>
      <w:r>
        <w:t xml:space="preserve">Visiting </w:t>
      </w:r>
      <w:r w:rsidR="00867450">
        <w:t>Government</w:t>
      </w:r>
      <w:r>
        <w:t xml:space="preserve"> Investigators &amp; Industrial Security Representatives</w:t>
      </w:r>
      <w:r w:rsidR="00B4452D">
        <w:t xml:space="preserve"> (ISR)</w:t>
      </w:r>
      <w:bookmarkEnd w:id="14"/>
    </w:p>
    <w:p w14:paraId="65CA391D" w14:textId="0FF2BBCC" w:rsidR="00FA79CE" w:rsidRPr="00DC4A98" w:rsidRDefault="00FA79CE" w:rsidP="00FA79CE">
      <w:pPr>
        <w:rPr>
          <w:i/>
          <w:iCs/>
        </w:rPr>
      </w:pPr>
    </w:p>
    <w:p w14:paraId="7600E1E1" w14:textId="31547B66" w:rsidR="00A9195E" w:rsidRDefault="00A9195E" w:rsidP="005E493C">
      <w:pPr>
        <w:pStyle w:val="Heading4"/>
      </w:pPr>
      <w:bookmarkStart w:id="15" w:name="_Toc122438383"/>
      <w:r>
        <w:t xml:space="preserve">Reporting </w:t>
      </w:r>
      <w:r w:rsidR="00DB0CA8">
        <w:t>Requirements</w:t>
      </w:r>
      <w:r>
        <w:t xml:space="preserve"> [117.8]</w:t>
      </w:r>
      <w:bookmarkEnd w:id="15"/>
    </w:p>
    <w:p w14:paraId="61602335" w14:textId="6E1B33AF" w:rsidR="00345EC1" w:rsidRDefault="00345EC1" w:rsidP="00345EC1"/>
    <w:p w14:paraId="2EAF2E80" w14:textId="43C7BF8D" w:rsidR="00A9195E" w:rsidRDefault="00A9195E" w:rsidP="005E493C">
      <w:pPr>
        <w:pStyle w:val="Heading4"/>
      </w:pPr>
      <w:bookmarkStart w:id="16" w:name="_Toc122438384"/>
      <w:r>
        <w:t>Entity Eligibility Determination for Access [117.9]</w:t>
      </w:r>
      <w:bookmarkEnd w:id="16"/>
    </w:p>
    <w:p w14:paraId="610C5452" w14:textId="249AB1B8" w:rsidR="00F457B0" w:rsidRPr="00DC4A98" w:rsidRDefault="00F457B0" w:rsidP="00F457B0">
      <w:pPr>
        <w:rPr>
          <w:i/>
          <w:iCs/>
        </w:rPr>
      </w:pPr>
    </w:p>
    <w:p w14:paraId="6CC0192E" w14:textId="3286BB12" w:rsidR="00A9195E" w:rsidRDefault="00A9195E" w:rsidP="005E493C">
      <w:pPr>
        <w:pStyle w:val="Heading4"/>
      </w:pPr>
      <w:bookmarkStart w:id="17" w:name="_Toc122438385"/>
      <w:r>
        <w:t>Contractor Eligibility for Access to Classified [117.10]</w:t>
      </w:r>
      <w:bookmarkEnd w:id="17"/>
    </w:p>
    <w:p w14:paraId="75C380C5" w14:textId="5DA09E1C" w:rsidR="00C47E6B" w:rsidRPr="00DC4A98" w:rsidRDefault="00C47E6B" w:rsidP="00C47E6B">
      <w:pPr>
        <w:rPr>
          <w:i/>
          <w:iCs/>
        </w:rPr>
      </w:pPr>
    </w:p>
    <w:p w14:paraId="0A278374" w14:textId="1F093972" w:rsidR="00A9195E" w:rsidRDefault="00A9195E" w:rsidP="005E493C">
      <w:pPr>
        <w:pStyle w:val="Heading4"/>
      </w:pPr>
      <w:bookmarkStart w:id="18" w:name="_Toc122438386"/>
      <w:r>
        <w:t>Foreign Ownership, Control, or Influence [FOCI] [117.11]</w:t>
      </w:r>
      <w:bookmarkEnd w:id="18"/>
    </w:p>
    <w:p w14:paraId="3FED9F02" w14:textId="75DE6FD6" w:rsidR="00C47E6B" w:rsidRPr="00AE135E" w:rsidRDefault="00C47E6B" w:rsidP="00C47E6B">
      <w:pPr>
        <w:rPr>
          <w:i/>
          <w:iCs/>
        </w:rPr>
      </w:pPr>
    </w:p>
    <w:p w14:paraId="13279FE7" w14:textId="1A8CA6D7" w:rsidR="00A9195E" w:rsidRDefault="00A9195E" w:rsidP="005E493C">
      <w:pPr>
        <w:pStyle w:val="Heading4"/>
      </w:pPr>
      <w:bookmarkStart w:id="19" w:name="_Toc122438387"/>
      <w:r>
        <w:t>Security Training and Briefings [117.</w:t>
      </w:r>
      <w:r w:rsidR="00C47E6B">
        <w:t>1</w:t>
      </w:r>
      <w:r>
        <w:t>2]</w:t>
      </w:r>
      <w:bookmarkEnd w:id="19"/>
    </w:p>
    <w:p w14:paraId="67D2BC3F" w14:textId="71755282" w:rsidR="00C47E6B" w:rsidRDefault="00EA6021" w:rsidP="00C47E6B">
      <w:r>
        <w:t xml:space="preserve"> </w:t>
      </w:r>
    </w:p>
    <w:p w14:paraId="46E37653" w14:textId="7E983737" w:rsidR="00A9195E" w:rsidRDefault="00A9195E" w:rsidP="005E493C">
      <w:pPr>
        <w:pStyle w:val="Heading4"/>
      </w:pPr>
      <w:bookmarkStart w:id="20" w:name="_Toc122438388"/>
      <w:r>
        <w:t>Classification [117.13]</w:t>
      </w:r>
      <w:bookmarkEnd w:id="20"/>
    </w:p>
    <w:p w14:paraId="6516AF3D" w14:textId="3CEB497A" w:rsidR="0017771A" w:rsidRPr="00DD3039" w:rsidRDefault="0017771A" w:rsidP="00A91CEB">
      <w:pPr>
        <w:rPr>
          <w:i/>
          <w:iCs/>
        </w:rPr>
      </w:pPr>
    </w:p>
    <w:p w14:paraId="10C08976" w14:textId="06DD245A" w:rsidR="00A9195E" w:rsidRDefault="00A9195E" w:rsidP="005E493C">
      <w:pPr>
        <w:pStyle w:val="Heading4"/>
      </w:pPr>
      <w:bookmarkStart w:id="21" w:name="_Toc122438389"/>
      <w:r>
        <w:t>Visits and Meetings [117.16]</w:t>
      </w:r>
      <w:bookmarkEnd w:id="21"/>
    </w:p>
    <w:p w14:paraId="21D5D27F" w14:textId="296E97BA" w:rsidR="00A9195E" w:rsidRPr="001C7BB6" w:rsidRDefault="00A9195E">
      <w:pPr>
        <w:rPr>
          <w:i/>
          <w:iCs/>
        </w:rPr>
      </w:pPr>
    </w:p>
    <w:p w14:paraId="4BA5ECAA" w14:textId="3CBFDE3B" w:rsidR="00A9195E" w:rsidRDefault="00A9195E" w:rsidP="005E493C">
      <w:pPr>
        <w:pStyle w:val="Heading3"/>
      </w:pPr>
      <w:bookmarkStart w:id="22" w:name="_Toc122438390"/>
      <w:r>
        <w:t>Safeguarding</w:t>
      </w:r>
      <w:bookmarkEnd w:id="22"/>
    </w:p>
    <w:p w14:paraId="27BD3F13" w14:textId="0843DC55" w:rsidR="00A9195E" w:rsidRDefault="00A9195E" w:rsidP="005E493C">
      <w:pPr>
        <w:pStyle w:val="Heading4"/>
      </w:pPr>
      <w:bookmarkStart w:id="23" w:name="_Toc122438391"/>
      <w:r>
        <w:t>Marking Requirements [117.14]</w:t>
      </w:r>
      <w:bookmarkEnd w:id="23"/>
    </w:p>
    <w:p w14:paraId="4472B526" w14:textId="12BF7C36" w:rsidR="00A17E5A" w:rsidRPr="00426A00" w:rsidRDefault="00A17E5A" w:rsidP="00A17E5A">
      <w:pPr>
        <w:rPr>
          <w:i/>
          <w:iCs/>
        </w:rPr>
      </w:pPr>
    </w:p>
    <w:p w14:paraId="45FCA6E2" w14:textId="50E2B34C" w:rsidR="00A9195E" w:rsidRDefault="00A9195E" w:rsidP="005E493C">
      <w:pPr>
        <w:pStyle w:val="Heading4"/>
      </w:pPr>
      <w:bookmarkStart w:id="24" w:name="_Toc122438392"/>
      <w:r>
        <w:t>General Safeguarding [117.15(a)]</w:t>
      </w:r>
      <w:bookmarkEnd w:id="24"/>
    </w:p>
    <w:p w14:paraId="24053BC2" w14:textId="31505575" w:rsidR="00A17E5A" w:rsidRPr="00A17E5A" w:rsidRDefault="00A17E5A" w:rsidP="00A17E5A"/>
    <w:p w14:paraId="709B41B9" w14:textId="21985C9C" w:rsidR="00A9195E" w:rsidRDefault="00A9195E" w:rsidP="005E493C">
      <w:pPr>
        <w:pStyle w:val="Heading4"/>
      </w:pPr>
      <w:bookmarkStart w:id="25" w:name="_Toc122438393"/>
      <w:r>
        <w:lastRenderedPageBreak/>
        <w:t>Standards for Security Equipment [117.15(b)]</w:t>
      </w:r>
      <w:bookmarkEnd w:id="25"/>
    </w:p>
    <w:p w14:paraId="36C856EA" w14:textId="3FAAB0FE" w:rsidR="00FB532C" w:rsidRDefault="00FB532C" w:rsidP="00FB532C">
      <w:pPr>
        <w:rPr>
          <w:rStyle w:val="eop"/>
          <w:rFonts w:ascii="Calibri" w:hAnsi="Calibri" w:cs="Calibri"/>
          <w:color w:val="000000"/>
          <w:shd w:val="clear" w:color="auto" w:fill="FFFFFF"/>
        </w:rPr>
      </w:pPr>
    </w:p>
    <w:p w14:paraId="246FB237" w14:textId="429DB227" w:rsidR="00A9195E" w:rsidRDefault="00A9195E" w:rsidP="005E493C">
      <w:pPr>
        <w:pStyle w:val="Heading4"/>
      </w:pPr>
      <w:bookmarkStart w:id="26" w:name="_Toc122438394"/>
      <w:r>
        <w:t>Storage [117.15(c)]</w:t>
      </w:r>
      <w:bookmarkEnd w:id="26"/>
    </w:p>
    <w:p w14:paraId="7C6D50B5" w14:textId="1254D5D6" w:rsidR="00854714" w:rsidRPr="008D37F7" w:rsidRDefault="00854714" w:rsidP="008D37F7">
      <w:r>
        <w:t xml:space="preserve"> </w:t>
      </w:r>
    </w:p>
    <w:p w14:paraId="633B2F51" w14:textId="0B600585" w:rsidR="00A9195E" w:rsidRDefault="00A9195E" w:rsidP="005E493C">
      <w:pPr>
        <w:pStyle w:val="Heading4"/>
      </w:pPr>
      <w:bookmarkStart w:id="27" w:name="_Toc122438395"/>
      <w:r>
        <w:t>Intrusion Detection System (IDS) [117.15(d)]</w:t>
      </w:r>
      <w:bookmarkEnd w:id="27"/>
    </w:p>
    <w:p w14:paraId="7CC1C70B" w14:textId="5B9C2791" w:rsidR="00F705C6" w:rsidRPr="008D37F7" w:rsidRDefault="00F705C6" w:rsidP="008D37F7"/>
    <w:p w14:paraId="02174E54" w14:textId="3D97A8A2" w:rsidR="00A9195E" w:rsidRDefault="00A9195E" w:rsidP="005E493C">
      <w:pPr>
        <w:pStyle w:val="Heading4"/>
      </w:pPr>
      <w:bookmarkStart w:id="28" w:name="_Toc122438396"/>
      <w:r>
        <w:t>Information Controls [117.15(e)]</w:t>
      </w:r>
      <w:bookmarkEnd w:id="28"/>
    </w:p>
    <w:p w14:paraId="7E2D2F35" w14:textId="10A6C1B1" w:rsidR="00F705C6" w:rsidRDefault="00F705C6" w:rsidP="00F705C6"/>
    <w:p w14:paraId="1F394B02" w14:textId="1F98F659" w:rsidR="00A9195E" w:rsidRDefault="00A9195E" w:rsidP="005E493C">
      <w:pPr>
        <w:pStyle w:val="Heading4"/>
      </w:pPr>
      <w:bookmarkStart w:id="29" w:name="_Toc122438397"/>
      <w:r>
        <w:t>Transmission of Classified Information [117.15(f)]</w:t>
      </w:r>
      <w:bookmarkEnd w:id="29"/>
    </w:p>
    <w:p w14:paraId="4A2F7944" w14:textId="686158DF" w:rsidR="00F705C6" w:rsidRDefault="00F705C6" w:rsidP="00F705C6"/>
    <w:p w14:paraId="46681096" w14:textId="1BBA9AFA" w:rsidR="00A9195E" w:rsidRDefault="00A9195E" w:rsidP="005E493C">
      <w:pPr>
        <w:pStyle w:val="Heading4"/>
      </w:pPr>
      <w:bookmarkStart w:id="30" w:name="_Toc122438398"/>
      <w:r>
        <w:t>Destruction [117.15(g)]</w:t>
      </w:r>
      <w:bookmarkEnd w:id="30"/>
    </w:p>
    <w:p w14:paraId="46F0EF27" w14:textId="799B5E57" w:rsidR="00A10532" w:rsidRPr="00854714" w:rsidRDefault="00A10532" w:rsidP="00854714"/>
    <w:p w14:paraId="20C22BD3" w14:textId="69DE4261" w:rsidR="00A9195E" w:rsidRDefault="00A9195E" w:rsidP="005E493C">
      <w:pPr>
        <w:pStyle w:val="Heading4"/>
      </w:pPr>
      <w:bookmarkStart w:id="31" w:name="_Toc122438399"/>
      <w:r>
        <w:t>Disclosure [117.15(h)]</w:t>
      </w:r>
      <w:bookmarkEnd w:id="31"/>
    </w:p>
    <w:p w14:paraId="0EA58578" w14:textId="587F2F0F" w:rsidR="009D5085" w:rsidRPr="009D5085" w:rsidRDefault="009D5085" w:rsidP="009D5085"/>
    <w:p w14:paraId="7AD063F5" w14:textId="42133C95" w:rsidR="00A9195E" w:rsidRDefault="00A9195E" w:rsidP="005E493C">
      <w:pPr>
        <w:pStyle w:val="Heading4"/>
      </w:pPr>
      <w:bookmarkStart w:id="32" w:name="_Toc122438400"/>
      <w:r>
        <w:t>Disposition [117.15(i)]</w:t>
      </w:r>
      <w:bookmarkEnd w:id="32"/>
    </w:p>
    <w:p w14:paraId="5F5FD5B9" w14:textId="223D2B3E" w:rsidR="00A10532" w:rsidRDefault="00A10532" w:rsidP="009D5085"/>
    <w:p w14:paraId="5CB69657" w14:textId="51566B61" w:rsidR="00A9195E" w:rsidRDefault="00A9195E" w:rsidP="005E493C">
      <w:pPr>
        <w:pStyle w:val="Heading4"/>
      </w:pPr>
      <w:bookmarkStart w:id="33" w:name="_Toc122438401"/>
      <w:r>
        <w:t>Retention [117.15 (j)]</w:t>
      </w:r>
      <w:bookmarkEnd w:id="33"/>
    </w:p>
    <w:p w14:paraId="125CCB3A" w14:textId="1FB0A65E" w:rsidR="006B61BC" w:rsidRPr="00BE7F7C" w:rsidRDefault="006B61BC" w:rsidP="00BE7F7C"/>
    <w:p w14:paraId="768E5FAC" w14:textId="30572DD2" w:rsidR="00A9195E" w:rsidRDefault="00A9195E" w:rsidP="005E493C">
      <w:pPr>
        <w:pStyle w:val="Heading4"/>
      </w:pPr>
      <w:bookmarkStart w:id="34" w:name="_Toc122438402"/>
      <w:r>
        <w:t>Termination of Security Agreement [117.15(k)]</w:t>
      </w:r>
      <w:bookmarkEnd w:id="34"/>
    </w:p>
    <w:p w14:paraId="1B85A98F" w14:textId="56EB2A81" w:rsidR="00E86F6C" w:rsidRPr="00E86F6C" w:rsidRDefault="00E86F6C" w:rsidP="00E86F6C"/>
    <w:p w14:paraId="283644C4" w14:textId="04828C15" w:rsidR="00A9195E" w:rsidRDefault="00A9195E" w:rsidP="005E493C">
      <w:pPr>
        <w:pStyle w:val="Heading3"/>
      </w:pPr>
      <w:bookmarkStart w:id="35" w:name="_Toc122438403"/>
      <w:r>
        <w:t>Other Areas</w:t>
      </w:r>
      <w:bookmarkEnd w:id="35"/>
    </w:p>
    <w:p w14:paraId="5D848479" w14:textId="24892CF8" w:rsidR="005E493C" w:rsidRDefault="00A9195E" w:rsidP="005E493C">
      <w:pPr>
        <w:pStyle w:val="Heading4"/>
      </w:pPr>
      <w:bookmarkStart w:id="36" w:name="_Toc122438404"/>
      <w:r>
        <w:t>Safeguarding CUI [117.15(l)]</w:t>
      </w:r>
      <w:bookmarkEnd w:id="36"/>
    </w:p>
    <w:p w14:paraId="3D8EE94E" w14:textId="16CA8636" w:rsidR="006B61BC" w:rsidRDefault="006B61BC" w:rsidP="006B61BC"/>
    <w:p w14:paraId="46F72A11" w14:textId="07C2A8E9" w:rsidR="00A9195E" w:rsidRDefault="00A9195E" w:rsidP="005E493C">
      <w:pPr>
        <w:pStyle w:val="Heading4"/>
      </w:pPr>
      <w:bookmarkStart w:id="37" w:name="_Toc122438405"/>
      <w:r>
        <w:t>Subcontracting [117.17]</w:t>
      </w:r>
      <w:bookmarkEnd w:id="37"/>
    </w:p>
    <w:p w14:paraId="637D22C0" w14:textId="728B75F1" w:rsidR="0003635F" w:rsidRPr="0003635F" w:rsidRDefault="0003635F" w:rsidP="0003635F"/>
    <w:p w14:paraId="347EA3FB" w14:textId="7C9F2E7D" w:rsidR="00A9195E" w:rsidRDefault="00A9195E" w:rsidP="005E493C">
      <w:pPr>
        <w:pStyle w:val="Heading4"/>
      </w:pPr>
      <w:bookmarkStart w:id="38" w:name="_Toc122438406"/>
      <w:r>
        <w:t>Information Security Systems [117.18]</w:t>
      </w:r>
      <w:bookmarkEnd w:id="38"/>
    </w:p>
    <w:p w14:paraId="01C773B7" w14:textId="6B38A4D2" w:rsidR="0003635F" w:rsidRPr="0003635F" w:rsidRDefault="0003635F" w:rsidP="0003635F"/>
    <w:p w14:paraId="7A9B664A" w14:textId="6EB4C061" w:rsidR="00A9195E" w:rsidRDefault="00A9195E" w:rsidP="005E493C">
      <w:pPr>
        <w:pStyle w:val="Heading4"/>
      </w:pPr>
      <w:bookmarkStart w:id="39" w:name="_Toc122438407"/>
      <w:r>
        <w:t>COMSEC [117.21]</w:t>
      </w:r>
      <w:bookmarkEnd w:id="39"/>
    </w:p>
    <w:p w14:paraId="3713D84F" w14:textId="6DC430A0" w:rsidR="003C54B9" w:rsidRDefault="003C54B9" w:rsidP="00847F2C"/>
    <w:sectPr w:rsidR="003C54B9" w:rsidSect="000A6272">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3ACC" w14:textId="77777777" w:rsidR="0031233C" w:rsidRDefault="0031233C" w:rsidP="000A6272">
      <w:pPr>
        <w:spacing w:after="0" w:line="240" w:lineRule="auto"/>
      </w:pPr>
      <w:r>
        <w:separator/>
      </w:r>
    </w:p>
  </w:endnote>
  <w:endnote w:type="continuationSeparator" w:id="0">
    <w:p w14:paraId="0DCB8D1A" w14:textId="77777777" w:rsidR="0031233C" w:rsidRDefault="0031233C" w:rsidP="000A6272">
      <w:pPr>
        <w:spacing w:after="0" w:line="240" w:lineRule="auto"/>
      </w:pPr>
      <w:r>
        <w:continuationSeparator/>
      </w:r>
    </w:p>
  </w:endnote>
  <w:endnote w:type="continuationNotice" w:id="1">
    <w:p w14:paraId="344ACC93" w14:textId="77777777" w:rsidR="0031233C" w:rsidRDefault="00312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9029"/>
      <w:docPartObj>
        <w:docPartGallery w:val="Page Numbers (Bottom of Page)"/>
        <w:docPartUnique/>
      </w:docPartObj>
    </w:sdtPr>
    <w:sdtEndPr>
      <w:rPr>
        <w:color w:val="7F7F7F" w:themeColor="background1" w:themeShade="7F"/>
        <w:spacing w:val="60"/>
      </w:rPr>
    </w:sdtEndPr>
    <w:sdtContent>
      <w:p w14:paraId="367B92E4" w14:textId="7DC8C3F9" w:rsidR="000A6272" w:rsidRPr="000A6272" w:rsidRDefault="000A6272" w:rsidP="000A6272">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674C5A">
          <w:rPr>
            <w:color w:val="7F7F7F" w:themeColor="background1" w:themeShade="7F"/>
            <w:spacing w:val="60"/>
          </w:rPr>
          <w:t>Company</w:t>
        </w:r>
        <w:r w:rsidRPr="000A6272">
          <w:rPr>
            <w:color w:val="7F7F7F" w:themeColor="background1" w:themeShade="7F"/>
            <w:spacing w:val="60"/>
          </w:rPr>
          <w:t xml:space="preserve"> Proprietary</w:t>
        </w:r>
      </w:p>
      <w:p w14:paraId="468BC6AD" w14:textId="3DBF14BD" w:rsidR="000A6272" w:rsidRDefault="000E4A37">
        <w:pPr>
          <w:pStyle w:val="Footer"/>
          <w:pBdr>
            <w:top w:val="single" w:sz="4" w:space="1" w:color="D9D9D9" w:themeColor="background1" w:themeShade="D9"/>
          </w:pBdr>
          <w:rPr>
            <w:b/>
            <w:bCs/>
          </w:rPr>
        </w:pPr>
      </w:p>
    </w:sdtContent>
  </w:sdt>
  <w:p w14:paraId="18D49AEE" w14:textId="24F783E6" w:rsidR="000A6272" w:rsidRDefault="000A6272" w:rsidP="000A6272">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A5E3" w14:textId="77777777" w:rsidR="0031233C" w:rsidRDefault="0031233C" w:rsidP="000A6272">
      <w:pPr>
        <w:spacing w:after="0" w:line="240" w:lineRule="auto"/>
      </w:pPr>
      <w:r>
        <w:separator/>
      </w:r>
    </w:p>
  </w:footnote>
  <w:footnote w:type="continuationSeparator" w:id="0">
    <w:p w14:paraId="78E2F332" w14:textId="77777777" w:rsidR="0031233C" w:rsidRDefault="0031233C" w:rsidP="000A6272">
      <w:pPr>
        <w:spacing w:after="0" w:line="240" w:lineRule="auto"/>
      </w:pPr>
      <w:r>
        <w:continuationSeparator/>
      </w:r>
    </w:p>
  </w:footnote>
  <w:footnote w:type="continuationNotice" w:id="1">
    <w:p w14:paraId="3DE19B0A" w14:textId="77777777" w:rsidR="0031233C" w:rsidRDefault="00312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4E92" w14:textId="127CF1BC" w:rsidR="000A6272" w:rsidRDefault="00674C5A" w:rsidP="000A6272">
    <w:pPr>
      <w:pStyle w:val="Header"/>
      <w:jc w:val="center"/>
      <w:rPr>
        <w:color w:val="7F7F7F" w:themeColor="background1" w:themeShade="7F"/>
        <w:spacing w:val="60"/>
      </w:rPr>
    </w:pPr>
    <w:r>
      <w:rPr>
        <w:color w:val="7F7F7F" w:themeColor="background1" w:themeShade="7F"/>
        <w:spacing w:val="60"/>
      </w:rPr>
      <w:t xml:space="preserve">Company </w:t>
    </w:r>
    <w:r w:rsidR="000A6272" w:rsidRPr="000A6272">
      <w:rPr>
        <w:color w:val="7F7F7F" w:themeColor="background1" w:themeShade="7F"/>
        <w:spacing w:val="60"/>
      </w:rPr>
      <w:t>Proprietar</w:t>
    </w:r>
    <w:r w:rsidR="000A6272">
      <w:rPr>
        <w:color w:val="7F7F7F" w:themeColor="background1" w:themeShade="7F"/>
        <w:spacing w:val="60"/>
      </w:rPr>
      <w:t>y</w:t>
    </w:r>
  </w:p>
  <w:p w14:paraId="717F8C6F" w14:textId="5D3A781E" w:rsidR="000A6272" w:rsidRDefault="000A6272" w:rsidP="000A62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75582"/>
    <w:multiLevelType w:val="hybridMultilevel"/>
    <w:tmpl w:val="846CB346"/>
    <w:lvl w:ilvl="0" w:tplc="26E4594E">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DA62BA"/>
    <w:multiLevelType w:val="hybridMultilevel"/>
    <w:tmpl w:val="C972CC1A"/>
    <w:lvl w:ilvl="0" w:tplc="58C2A6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A7A15"/>
    <w:multiLevelType w:val="hybridMultilevel"/>
    <w:tmpl w:val="E78EB78E"/>
    <w:lvl w:ilvl="0" w:tplc="46BAB4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F1B67"/>
    <w:multiLevelType w:val="hybridMultilevel"/>
    <w:tmpl w:val="A79E06F8"/>
    <w:lvl w:ilvl="0" w:tplc="EEB64258">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88027588">
    <w:abstractNumId w:val="1"/>
  </w:num>
  <w:num w:numId="2" w16cid:durableId="1101293649">
    <w:abstractNumId w:val="0"/>
  </w:num>
  <w:num w:numId="3" w16cid:durableId="100032972">
    <w:abstractNumId w:val="2"/>
  </w:num>
  <w:num w:numId="4" w16cid:durableId="1984117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5E"/>
    <w:rsid w:val="00025BA7"/>
    <w:rsid w:val="000274AD"/>
    <w:rsid w:val="00027B4B"/>
    <w:rsid w:val="0003635F"/>
    <w:rsid w:val="00043A39"/>
    <w:rsid w:val="00043DC3"/>
    <w:rsid w:val="000462A9"/>
    <w:rsid w:val="00066BBD"/>
    <w:rsid w:val="00080A46"/>
    <w:rsid w:val="00083057"/>
    <w:rsid w:val="000A6272"/>
    <w:rsid w:val="000C266F"/>
    <w:rsid w:val="000C72F7"/>
    <w:rsid w:val="000D0BF7"/>
    <w:rsid w:val="000D2128"/>
    <w:rsid w:val="000D7EF2"/>
    <w:rsid w:val="000E4A37"/>
    <w:rsid w:val="000E5702"/>
    <w:rsid w:val="001223C5"/>
    <w:rsid w:val="00127BE2"/>
    <w:rsid w:val="001418FE"/>
    <w:rsid w:val="00143583"/>
    <w:rsid w:val="00144F32"/>
    <w:rsid w:val="001551B6"/>
    <w:rsid w:val="001625F5"/>
    <w:rsid w:val="0017771A"/>
    <w:rsid w:val="001825FD"/>
    <w:rsid w:val="00184EE9"/>
    <w:rsid w:val="0018745C"/>
    <w:rsid w:val="001923DF"/>
    <w:rsid w:val="001A263B"/>
    <w:rsid w:val="001B48C0"/>
    <w:rsid w:val="001C7BB6"/>
    <w:rsid w:val="001E3925"/>
    <w:rsid w:val="001F0BF8"/>
    <w:rsid w:val="001F2554"/>
    <w:rsid w:val="0021449D"/>
    <w:rsid w:val="0024461B"/>
    <w:rsid w:val="00256288"/>
    <w:rsid w:val="002579E2"/>
    <w:rsid w:val="0028657D"/>
    <w:rsid w:val="002C182C"/>
    <w:rsid w:val="002E1CDE"/>
    <w:rsid w:val="00302284"/>
    <w:rsid w:val="0030687C"/>
    <w:rsid w:val="0031233C"/>
    <w:rsid w:val="00345EC1"/>
    <w:rsid w:val="003B467E"/>
    <w:rsid w:val="003C2644"/>
    <w:rsid w:val="003C54B9"/>
    <w:rsid w:val="003E17CD"/>
    <w:rsid w:val="003E59CE"/>
    <w:rsid w:val="00400015"/>
    <w:rsid w:val="00402275"/>
    <w:rsid w:val="00426A00"/>
    <w:rsid w:val="00433A0E"/>
    <w:rsid w:val="00444700"/>
    <w:rsid w:val="00452571"/>
    <w:rsid w:val="00486B73"/>
    <w:rsid w:val="004923C4"/>
    <w:rsid w:val="0049448E"/>
    <w:rsid w:val="00497C11"/>
    <w:rsid w:val="004A3815"/>
    <w:rsid w:val="004B7204"/>
    <w:rsid w:val="004D1583"/>
    <w:rsid w:val="004E69AB"/>
    <w:rsid w:val="004F06CE"/>
    <w:rsid w:val="004F6893"/>
    <w:rsid w:val="005312DA"/>
    <w:rsid w:val="0054416F"/>
    <w:rsid w:val="00570BF8"/>
    <w:rsid w:val="00574363"/>
    <w:rsid w:val="00587B2A"/>
    <w:rsid w:val="005905DC"/>
    <w:rsid w:val="00593857"/>
    <w:rsid w:val="005943E1"/>
    <w:rsid w:val="005A2001"/>
    <w:rsid w:val="005C3B33"/>
    <w:rsid w:val="005E493C"/>
    <w:rsid w:val="005E568E"/>
    <w:rsid w:val="005F182B"/>
    <w:rsid w:val="006032D6"/>
    <w:rsid w:val="00616CAB"/>
    <w:rsid w:val="00627E58"/>
    <w:rsid w:val="00632776"/>
    <w:rsid w:val="00640978"/>
    <w:rsid w:val="00650598"/>
    <w:rsid w:val="0065224C"/>
    <w:rsid w:val="0065716B"/>
    <w:rsid w:val="00670C5C"/>
    <w:rsid w:val="00674C5A"/>
    <w:rsid w:val="00681B8F"/>
    <w:rsid w:val="00685D3E"/>
    <w:rsid w:val="00691A68"/>
    <w:rsid w:val="00695721"/>
    <w:rsid w:val="006A5AF3"/>
    <w:rsid w:val="006A7532"/>
    <w:rsid w:val="006B047D"/>
    <w:rsid w:val="006B61BC"/>
    <w:rsid w:val="006C09B2"/>
    <w:rsid w:val="006C4628"/>
    <w:rsid w:val="006D3A41"/>
    <w:rsid w:val="006D502F"/>
    <w:rsid w:val="006E5558"/>
    <w:rsid w:val="007000CC"/>
    <w:rsid w:val="00700CD5"/>
    <w:rsid w:val="00702AE1"/>
    <w:rsid w:val="00705CA5"/>
    <w:rsid w:val="007115A0"/>
    <w:rsid w:val="00716BC6"/>
    <w:rsid w:val="007202DD"/>
    <w:rsid w:val="00750A1C"/>
    <w:rsid w:val="007513A9"/>
    <w:rsid w:val="00752083"/>
    <w:rsid w:val="00753537"/>
    <w:rsid w:val="00757E65"/>
    <w:rsid w:val="007726A3"/>
    <w:rsid w:val="0077451C"/>
    <w:rsid w:val="00775119"/>
    <w:rsid w:val="00782129"/>
    <w:rsid w:val="007B221A"/>
    <w:rsid w:val="007B7494"/>
    <w:rsid w:val="007D4151"/>
    <w:rsid w:val="007D6847"/>
    <w:rsid w:val="007E2DC4"/>
    <w:rsid w:val="008254D0"/>
    <w:rsid w:val="00844189"/>
    <w:rsid w:val="00847F2C"/>
    <w:rsid w:val="00853C12"/>
    <w:rsid w:val="00854714"/>
    <w:rsid w:val="00863DEB"/>
    <w:rsid w:val="00864EA9"/>
    <w:rsid w:val="00867450"/>
    <w:rsid w:val="008714B1"/>
    <w:rsid w:val="00874CCC"/>
    <w:rsid w:val="00884469"/>
    <w:rsid w:val="00896481"/>
    <w:rsid w:val="008A08FC"/>
    <w:rsid w:val="008A1F6D"/>
    <w:rsid w:val="008C17D3"/>
    <w:rsid w:val="008D37F7"/>
    <w:rsid w:val="008D5F24"/>
    <w:rsid w:val="00911C58"/>
    <w:rsid w:val="00917244"/>
    <w:rsid w:val="00931609"/>
    <w:rsid w:val="009341B1"/>
    <w:rsid w:val="00934480"/>
    <w:rsid w:val="009348E8"/>
    <w:rsid w:val="00936E9B"/>
    <w:rsid w:val="00951425"/>
    <w:rsid w:val="00953835"/>
    <w:rsid w:val="0097185C"/>
    <w:rsid w:val="00975D50"/>
    <w:rsid w:val="009775DB"/>
    <w:rsid w:val="00987516"/>
    <w:rsid w:val="0099358F"/>
    <w:rsid w:val="009A555B"/>
    <w:rsid w:val="009A7BF1"/>
    <w:rsid w:val="009C7378"/>
    <w:rsid w:val="009D4F9B"/>
    <w:rsid w:val="009D5085"/>
    <w:rsid w:val="009F08FC"/>
    <w:rsid w:val="009F2BDA"/>
    <w:rsid w:val="00A10532"/>
    <w:rsid w:val="00A12DC0"/>
    <w:rsid w:val="00A174A9"/>
    <w:rsid w:val="00A17E5A"/>
    <w:rsid w:val="00A70C55"/>
    <w:rsid w:val="00A732EE"/>
    <w:rsid w:val="00A9195E"/>
    <w:rsid w:val="00A91CEB"/>
    <w:rsid w:val="00AA054A"/>
    <w:rsid w:val="00AA2DE4"/>
    <w:rsid w:val="00AC6C6E"/>
    <w:rsid w:val="00AE135E"/>
    <w:rsid w:val="00AE15DC"/>
    <w:rsid w:val="00B120E4"/>
    <w:rsid w:val="00B4452D"/>
    <w:rsid w:val="00B736B7"/>
    <w:rsid w:val="00B73BC9"/>
    <w:rsid w:val="00BA4F1F"/>
    <w:rsid w:val="00BA50FA"/>
    <w:rsid w:val="00BE0176"/>
    <w:rsid w:val="00BE0FA5"/>
    <w:rsid w:val="00BE123E"/>
    <w:rsid w:val="00BE7B16"/>
    <w:rsid w:val="00BE7F7C"/>
    <w:rsid w:val="00C04782"/>
    <w:rsid w:val="00C11D42"/>
    <w:rsid w:val="00C137BA"/>
    <w:rsid w:val="00C2585A"/>
    <w:rsid w:val="00C378FE"/>
    <w:rsid w:val="00C47E6B"/>
    <w:rsid w:val="00C56E1B"/>
    <w:rsid w:val="00C83016"/>
    <w:rsid w:val="00C8458D"/>
    <w:rsid w:val="00C95B57"/>
    <w:rsid w:val="00C97A49"/>
    <w:rsid w:val="00CA41C0"/>
    <w:rsid w:val="00CC5DDA"/>
    <w:rsid w:val="00CE4F38"/>
    <w:rsid w:val="00CE4F56"/>
    <w:rsid w:val="00CE67C5"/>
    <w:rsid w:val="00D1080F"/>
    <w:rsid w:val="00D306A6"/>
    <w:rsid w:val="00D6057B"/>
    <w:rsid w:val="00D6513D"/>
    <w:rsid w:val="00D66777"/>
    <w:rsid w:val="00DA2706"/>
    <w:rsid w:val="00DB0CA8"/>
    <w:rsid w:val="00DC23D8"/>
    <w:rsid w:val="00DC4A98"/>
    <w:rsid w:val="00DD3039"/>
    <w:rsid w:val="00DD5799"/>
    <w:rsid w:val="00DD6EDE"/>
    <w:rsid w:val="00DD7D5C"/>
    <w:rsid w:val="00DE0DC8"/>
    <w:rsid w:val="00DE1AFF"/>
    <w:rsid w:val="00E12E01"/>
    <w:rsid w:val="00E15735"/>
    <w:rsid w:val="00E176AD"/>
    <w:rsid w:val="00E421F8"/>
    <w:rsid w:val="00E6021A"/>
    <w:rsid w:val="00E76562"/>
    <w:rsid w:val="00E77EBE"/>
    <w:rsid w:val="00E84DED"/>
    <w:rsid w:val="00E86F6C"/>
    <w:rsid w:val="00E936B2"/>
    <w:rsid w:val="00EA1106"/>
    <w:rsid w:val="00EA6021"/>
    <w:rsid w:val="00EB1248"/>
    <w:rsid w:val="00EB17E8"/>
    <w:rsid w:val="00EC1789"/>
    <w:rsid w:val="00EF68D7"/>
    <w:rsid w:val="00F12685"/>
    <w:rsid w:val="00F21ACE"/>
    <w:rsid w:val="00F36550"/>
    <w:rsid w:val="00F4307E"/>
    <w:rsid w:val="00F4537A"/>
    <w:rsid w:val="00F457B0"/>
    <w:rsid w:val="00F57BA9"/>
    <w:rsid w:val="00F705C6"/>
    <w:rsid w:val="00F976C4"/>
    <w:rsid w:val="00FA0CAC"/>
    <w:rsid w:val="00FA5EEF"/>
    <w:rsid w:val="00FA698D"/>
    <w:rsid w:val="00FA79CE"/>
    <w:rsid w:val="00FB032E"/>
    <w:rsid w:val="00FB532C"/>
    <w:rsid w:val="00FB543B"/>
    <w:rsid w:val="00FB727B"/>
    <w:rsid w:val="00FE2764"/>
    <w:rsid w:val="00FE6D4E"/>
    <w:rsid w:val="00FF15A7"/>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F7F4"/>
  <w15:chartTrackingRefBased/>
  <w15:docId w15:val="{9DA5914C-30AC-4E35-AA8B-DF6CE579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9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49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E493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45EC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B720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49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49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E493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A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72"/>
  </w:style>
  <w:style w:type="paragraph" w:styleId="Footer">
    <w:name w:val="footer"/>
    <w:basedOn w:val="Normal"/>
    <w:link w:val="FooterChar"/>
    <w:uiPriority w:val="99"/>
    <w:unhideWhenUsed/>
    <w:rsid w:val="000A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72"/>
  </w:style>
  <w:style w:type="character" w:customStyle="1" w:styleId="Heading5Char">
    <w:name w:val="Heading 5 Char"/>
    <w:basedOn w:val="DefaultParagraphFont"/>
    <w:link w:val="Heading5"/>
    <w:uiPriority w:val="9"/>
    <w:rsid w:val="00345EC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B720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C54B9"/>
    <w:pPr>
      <w:ind w:left="720"/>
      <w:contextualSpacing/>
    </w:pPr>
  </w:style>
  <w:style w:type="paragraph" w:styleId="TOCHeading">
    <w:name w:val="TOC Heading"/>
    <w:basedOn w:val="Heading1"/>
    <w:next w:val="Normal"/>
    <w:uiPriority w:val="39"/>
    <w:unhideWhenUsed/>
    <w:qFormat/>
    <w:rsid w:val="009775DB"/>
    <w:pPr>
      <w:outlineLvl w:val="9"/>
    </w:pPr>
  </w:style>
  <w:style w:type="paragraph" w:styleId="TOC1">
    <w:name w:val="toc 1"/>
    <w:basedOn w:val="Normal"/>
    <w:next w:val="Normal"/>
    <w:autoRedefine/>
    <w:uiPriority w:val="39"/>
    <w:unhideWhenUsed/>
    <w:rsid w:val="009775DB"/>
    <w:pPr>
      <w:spacing w:after="100"/>
    </w:pPr>
  </w:style>
  <w:style w:type="paragraph" w:styleId="TOC2">
    <w:name w:val="toc 2"/>
    <w:basedOn w:val="Normal"/>
    <w:next w:val="Normal"/>
    <w:autoRedefine/>
    <w:uiPriority w:val="39"/>
    <w:unhideWhenUsed/>
    <w:rsid w:val="009775DB"/>
    <w:pPr>
      <w:spacing w:after="100"/>
      <w:ind w:left="220"/>
    </w:pPr>
  </w:style>
  <w:style w:type="paragraph" w:styleId="TOC3">
    <w:name w:val="toc 3"/>
    <w:basedOn w:val="Normal"/>
    <w:next w:val="Normal"/>
    <w:autoRedefine/>
    <w:uiPriority w:val="39"/>
    <w:unhideWhenUsed/>
    <w:rsid w:val="009775DB"/>
    <w:pPr>
      <w:spacing w:after="100"/>
      <w:ind w:left="440"/>
    </w:pPr>
  </w:style>
  <w:style w:type="character" w:styleId="Hyperlink">
    <w:name w:val="Hyperlink"/>
    <w:basedOn w:val="DefaultParagraphFont"/>
    <w:uiPriority w:val="99"/>
    <w:unhideWhenUsed/>
    <w:rsid w:val="009775DB"/>
    <w:rPr>
      <w:color w:val="0563C1" w:themeColor="hyperlink"/>
      <w:u w:val="single"/>
    </w:rPr>
  </w:style>
  <w:style w:type="paragraph" w:styleId="TOC4">
    <w:name w:val="toc 4"/>
    <w:basedOn w:val="Normal"/>
    <w:next w:val="Normal"/>
    <w:autoRedefine/>
    <w:uiPriority w:val="39"/>
    <w:unhideWhenUsed/>
    <w:rsid w:val="009775DB"/>
    <w:pPr>
      <w:spacing w:after="100"/>
      <w:ind w:left="660"/>
    </w:pPr>
  </w:style>
  <w:style w:type="paragraph" w:styleId="TOC5">
    <w:name w:val="toc 5"/>
    <w:basedOn w:val="Normal"/>
    <w:next w:val="Normal"/>
    <w:autoRedefine/>
    <w:uiPriority w:val="39"/>
    <w:unhideWhenUsed/>
    <w:rsid w:val="009775DB"/>
    <w:pPr>
      <w:spacing w:after="100"/>
      <w:ind w:left="880"/>
    </w:pPr>
  </w:style>
  <w:style w:type="character" w:customStyle="1" w:styleId="normaltextrun">
    <w:name w:val="normaltextrun"/>
    <w:basedOn w:val="DefaultParagraphFont"/>
    <w:rsid w:val="00FB532C"/>
  </w:style>
  <w:style w:type="character" w:customStyle="1" w:styleId="eop">
    <w:name w:val="eop"/>
    <w:basedOn w:val="DefaultParagraphFont"/>
    <w:rsid w:val="00FB532C"/>
  </w:style>
  <w:style w:type="paragraph" w:styleId="Revision">
    <w:name w:val="Revision"/>
    <w:hidden/>
    <w:uiPriority w:val="99"/>
    <w:semiHidden/>
    <w:rsid w:val="00F57BA9"/>
    <w:pPr>
      <w:spacing w:after="0" w:line="240" w:lineRule="auto"/>
    </w:pPr>
  </w:style>
  <w:style w:type="paragraph" w:styleId="FootnoteText">
    <w:name w:val="footnote text"/>
    <w:basedOn w:val="Normal"/>
    <w:link w:val="FootnoteTextChar"/>
    <w:uiPriority w:val="99"/>
    <w:semiHidden/>
    <w:unhideWhenUsed/>
    <w:rsid w:val="001F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BF8"/>
    <w:rPr>
      <w:sz w:val="20"/>
      <w:szCs w:val="20"/>
    </w:rPr>
  </w:style>
  <w:style w:type="character" w:styleId="FootnoteReference">
    <w:name w:val="footnote reference"/>
    <w:basedOn w:val="DefaultParagraphFont"/>
    <w:uiPriority w:val="99"/>
    <w:semiHidden/>
    <w:unhideWhenUsed/>
    <w:rsid w:val="001F0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Signature Science LLC</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Felts</dc:creator>
  <cp:keywords/>
  <dc:description/>
  <cp:lastModifiedBy>Adrian Felts</cp:lastModifiedBy>
  <cp:revision>4</cp:revision>
  <dcterms:created xsi:type="dcterms:W3CDTF">2022-12-19T18:43:00Z</dcterms:created>
  <dcterms:modified xsi:type="dcterms:W3CDTF">2022-12-20T19:24:00Z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d199fc-6ab2-4674-b17a-64a6d0975f06_Enabled">
    <vt:lpwstr>true</vt:lpwstr>
  </property>
  <property fmtid="{D5CDD505-2E9C-101B-9397-08002B2CF9AE}" pid="3" name="MSIP_Label_59d199fc-6ab2-4674-b17a-64a6d0975f06_SetDate">
    <vt:lpwstr>2022-12-20T19:24:25Z</vt:lpwstr>
  </property>
  <property fmtid="{D5CDD505-2E9C-101B-9397-08002B2CF9AE}" pid="4" name="MSIP_Label_59d199fc-6ab2-4674-b17a-64a6d0975f06_Method">
    <vt:lpwstr>Privileged</vt:lpwstr>
  </property>
  <property fmtid="{D5CDD505-2E9C-101B-9397-08002B2CF9AE}" pid="5" name="MSIP_Label_59d199fc-6ab2-4674-b17a-64a6d0975f06_Name">
    <vt:lpwstr>Internal Use Only</vt:lpwstr>
  </property>
  <property fmtid="{D5CDD505-2E9C-101B-9397-08002B2CF9AE}" pid="6" name="MSIP_Label_59d199fc-6ab2-4674-b17a-64a6d0975f06_SiteId">
    <vt:lpwstr>e6579ca2-e552-48d3-b2d7-56476a7cfdc3</vt:lpwstr>
  </property>
  <property fmtid="{D5CDD505-2E9C-101B-9397-08002B2CF9AE}" pid="7" name="MSIP_Label_59d199fc-6ab2-4674-b17a-64a6d0975f06_ActionId">
    <vt:lpwstr>5d461ec1-78a3-4fd4-8c21-4b15ac22fef9</vt:lpwstr>
  </property>
  <property fmtid="{D5CDD505-2E9C-101B-9397-08002B2CF9AE}" pid="8" name="MSIP_Label_59d199fc-6ab2-4674-b17a-64a6d0975f06_ContentBits">
    <vt:lpwstr>3</vt:lpwstr>
  </property>
</Properties>
</file>